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671C0" w14:textId="77777777" w:rsidR="005F6E5F" w:rsidRPr="00D95C67" w:rsidRDefault="00B12012" w:rsidP="004E4C7C">
      <w:pPr>
        <w:rPr>
          <w:b/>
          <w:sz w:val="22"/>
          <w:szCs w:val="22"/>
        </w:rPr>
      </w:pPr>
      <w:r>
        <w:rPr>
          <w:noProof/>
          <w:lang w:val="de-DE" w:eastAsia="de-DE"/>
        </w:rPr>
        <w:drawing>
          <wp:anchor distT="0" distB="0" distL="114300" distR="114300" simplePos="0" relativeHeight="251657728" behindDoc="0" locked="0" layoutInCell="1" allowOverlap="1" wp14:anchorId="6546826E" wp14:editId="5D069D6F">
            <wp:simplePos x="0" y="0"/>
            <wp:positionH relativeFrom="column">
              <wp:posOffset>1996440</wp:posOffset>
            </wp:positionH>
            <wp:positionV relativeFrom="paragraph">
              <wp:posOffset>-236220</wp:posOffset>
            </wp:positionV>
            <wp:extent cx="1114425" cy="346075"/>
            <wp:effectExtent l="0" t="0" r="9525"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346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56DA4B" w14:textId="77777777" w:rsidR="00797BC4" w:rsidRDefault="00797BC4">
      <w:pPr>
        <w:pStyle w:val="berschrift9"/>
        <w:shd w:val="clear" w:color="auto" w:fill="auto"/>
        <w:rPr>
          <w:rFonts w:ascii="Times New Roman" w:hAnsi="Times New Roman"/>
          <w:sz w:val="24"/>
          <w:szCs w:val="24"/>
        </w:rPr>
      </w:pPr>
    </w:p>
    <w:p w14:paraId="38015FB7" w14:textId="77777777" w:rsidR="00797BC4" w:rsidRDefault="00797BC4">
      <w:pPr>
        <w:pStyle w:val="berschrift9"/>
        <w:shd w:val="clear" w:color="auto" w:fill="auto"/>
        <w:rPr>
          <w:rFonts w:ascii="Times New Roman" w:hAnsi="Times New Roman"/>
          <w:sz w:val="24"/>
          <w:szCs w:val="24"/>
        </w:rPr>
      </w:pPr>
    </w:p>
    <w:p w14:paraId="27C1BBAF" w14:textId="77777777" w:rsidR="005F6E5F" w:rsidRPr="00BF6D42" w:rsidRDefault="005F6E5F">
      <w:pPr>
        <w:pStyle w:val="berschrift9"/>
        <w:shd w:val="clear" w:color="auto" w:fill="auto"/>
        <w:rPr>
          <w:rFonts w:ascii="Times New Roman" w:hAnsi="Times New Roman"/>
          <w:sz w:val="24"/>
          <w:szCs w:val="24"/>
        </w:rPr>
      </w:pPr>
      <w:r w:rsidRPr="00BF6D42">
        <w:rPr>
          <w:rFonts w:ascii="Times New Roman" w:hAnsi="Times New Roman"/>
          <w:sz w:val="24"/>
          <w:szCs w:val="24"/>
        </w:rPr>
        <w:t>Office for Democratic Institutions and Human Rights</w:t>
      </w:r>
    </w:p>
    <w:p w14:paraId="4E49F7FF" w14:textId="77777777" w:rsidR="005F6E5F" w:rsidRPr="00D95C67" w:rsidRDefault="005F6E5F">
      <w:pPr>
        <w:rPr>
          <w:sz w:val="22"/>
          <w:szCs w:val="22"/>
          <w:highlight w:val="yellow"/>
        </w:rPr>
      </w:pPr>
    </w:p>
    <w:p w14:paraId="06BBE029" w14:textId="77777777" w:rsidR="005F6E5F" w:rsidRPr="00BF6D42" w:rsidRDefault="005F6E5F">
      <w:pPr>
        <w:pStyle w:val="berschrift9"/>
        <w:rPr>
          <w:rFonts w:ascii="Times New Roman" w:hAnsi="Times New Roman"/>
          <w:sz w:val="24"/>
          <w:szCs w:val="24"/>
        </w:rPr>
      </w:pPr>
      <w:r w:rsidRPr="00BF6D42">
        <w:rPr>
          <w:rFonts w:ascii="Times New Roman" w:hAnsi="Times New Roman"/>
          <w:sz w:val="24"/>
          <w:szCs w:val="24"/>
        </w:rPr>
        <w:t>INFORMATION SHEET</w:t>
      </w:r>
    </w:p>
    <w:p w14:paraId="7093354C" w14:textId="77777777" w:rsidR="005F6E5F" w:rsidRPr="00BF6D42" w:rsidRDefault="005F6E5F">
      <w:pPr>
        <w:pStyle w:val="berschrift9"/>
        <w:spacing w:after="120"/>
        <w:rPr>
          <w:rFonts w:ascii="Times New Roman" w:hAnsi="Times New Roman"/>
          <w:b w:val="0"/>
          <w:sz w:val="24"/>
          <w:szCs w:val="24"/>
          <w:u w:val="single"/>
        </w:rPr>
      </w:pPr>
      <w:r w:rsidRPr="00BF6D42">
        <w:rPr>
          <w:rFonts w:ascii="Times New Roman" w:hAnsi="Times New Roman"/>
          <w:sz w:val="24"/>
          <w:szCs w:val="24"/>
        </w:rPr>
        <w:t>REQUEST FOR SHORT-TERM OBSERVERS</w:t>
      </w:r>
    </w:p>
    <w:p w14:paraId="5A708B7C" w14:textId="77777777" w:rsidR="005F6E5F" w:rsidRPr="00D95C67" w:rsidRDefault="005F6E5F" w:rsidP="005F6E5F">
      <w:pPr>
        <w:rPr>
          <w:b/>
          <w:caps/>
          <w:sz w:val="22"/>
          <w:szCs w:val="22"/>
        </w:rPr>
      </w:pPr>
    </w:p>
    <w:p w14:paraId="2AA3FD06" w14:textId="77777777" w:rsidR="005F6E5F" w:rsidRPr="00BF6D42" w:rsidRDefault="00C548BF">
      <w:pPr>
        <w:pStyle w:val="berschrift1"/>
        <w:rPr>
          <w:caps/>
          <w:szCs w:val="24"/>
        </w:rPr>
      </w:pPr>
      <w:r>
        <w:rPr>
          <w:caps/>
          <w:szCs w:val="24"/>
        </w:rPr>
        <w:t>local</w:t>
      </w:r>
      <w:r w:rsidR="00126CD2">
        <w:rPr>
          <w:caps/>
          <w:szCs w:val="24"/>
        </w:rPr>
        <w:t xml:space="preserve"> Election</w:t>
      </w:r>
      <w:r>
        <w:rPr>
          <w:caps/>
          <w:szCs w:val="24"/>
        </w:rPr>
        <w:t>s</w:t>
      </w:r>
      <w:r w:rsidR="005F6E5F" w:rsidRPr="00BF6D42">
        <w:rPr>
          <w:caps/>
          <w:szCs w:val="24"/>
        </w:rPr>
        <w:t xml:space="preserve"> </w:t>
      </w:r>
    </w:p>
    <w:p w14:paraId="702E9503" w14:textId="77777777" w:rsidR="00126CD2" w:rsidRDefault="005C77A6">
      <w:pPr>
        <w:pStyle w:val="berschrift1"/>
        <w:rPr>
          <w:caps/>
          <w:szCs w:val="24"/>
        </w:rPr>
      </w:pPr>
      <w:r>
        <w:rPr>
          <w:caps/>
          <w:szCs w:val="24"/>
        </w:rPr>
        <w:t>UKRAINE</w:t>
      </w:r>
      <w:r w:rsidR="005F6E5F" w:rsidRPr="00BF6D42">
        <w:rPr>
          <w:caps/>
          <w:szCs w:val="24"/>
        </w:rPr>
        <w:t xml:space="preserve"> </w:t>
      </w:r>
    </w:p>
    <w:p w14:paraId="46177905" w14:textId="77777777" w:rsidR="005F6E5F" w:rsidRPr="00BF6D42" w:rsidRDefault="005C77A6">
      <w:pPr>
        <w:pStyle w:val="berschrift1"/>
        <w:rPr>
          <w:caps/>
          <w:szCs w:val="24"/>
        </w:rPr>
      </w:pPr>
      <w:r>
        <w:rPr>
          <w:szCs w:val="24"/>
        </w:rPr>
        <w:t>25</w:t>
      </w:r>
      <w:r w:rsidR="00052CD6">
        <w:rPr>
          <w:szCs w:val="24"/>
        </w:rPr>
        <w:t xml:space="preserve"> </w:t>
      </w:r>
      <w:r>
        <w:rPr>
          <w:szCs w:val="24"/>
        </w:rPr>
        <w:t>OCTOBER</w:t>
      </w:r>
      <w:r w:rsidR="00C548BF">
        <w:rPr>
          <w:szCs w:val="24"/>
        </w:rPr>
        <w:t xml:space="preserve"> </w:t>
      </w:r>
      <w:r w:rsidR="00DC42E9">
        <w:rPr>
          <w:szCs w:val="24"/>
        </w:rPr>
        <w:t>201</w:t>
      </w:r>
      <w:r w:rsidR="00C548BF">
        <w:rPr>
          <w:szCs w:val="24"/>
        </w:rPr>
        <w:t>5</w:t>
      </w:r>
    </w:p>
    <w:p w14:paraId="0D8A8212" w14:textId="77777777" w:rsidR="005F6E5F" w:rsidRPr="00454C02" w:rsidRDefault="005F6E5F" w:rsidP="005F6E5F">
      <w:pPr>
        <w:keepNext/>
        <w:rPr>
          <w:szCs w:val="24"/>
        </w:rPr>
      </w:pPr>
    </w:p>
    <w:p w14:paraId="15ACAA6F" w14:textId="5B249A37" w:rsidR="005F6E5F" w:rsidRPr="00BF6D42" w:rsidRDefault="00454C02">
      <w:pPr>
        <w:pStyle w:val="Textkrper"/>
        <w:jc w:val="both"/>
        <w:rPr>
          <w:rFonts w:ascii="Times New Roman" w:hAnsi="Times New Roman"/>
          <w:b w:val="0"/>
          <w:sz w:val="24"/>
          <w:szCs w:val="24"/>
        </w:rPr>
      </w:pPr>
      <w:r w:rsidRPr="00195AC3">
        <w:rPr>
          <w:rFonts w:ascii="Times New Roman" w:hAnsi="Times New Roman"/>
          <w:b w:val="0"/>
          <w:sz w:val="24"/>
          <w:szCs w:val="24"/>
          <w:shd w:val="clear" w:color="auto" w:fill="FFFFFF"/>
        </w:rPr>
        <w:t xml:space="preserve">Following an official </w:t>
      </w:r>
      <w:r w:rsidRPr="006D3002">
        <w:rPr>
          <w:rFonts w:ascii="Times New Roman" w:hAnsi="Times New Roman"/>
          <w:b w:val="0"/>
          <w:sz w:val="24"/>
          <w:szCs w:val="24"/>
          <w:shd w:val="clear" w:color="auto" w:fill="FFFFFF"/>
        </w:rPr>
        <w:t>invitation from the government</w:t>
      </w:r>
      <w:r w:rsidRPr="006D3002">
        <w:rPr>
          <w:rStyle w:val="apple-converted-space"/>
          <w:rFonts w:ascii="Times New Roman" w:hAnsi="Times New Roman"/>
          <w:b w:val="0"/>
          <w:sz w:val="24"/>
          <w:szCs w:val="24"/>
          <w:shd w:val="clear" w:color="auto" w:fill="FFFFFF"/>
        </w:rPr>
        <w:t> </w:t>
      </w:r>
      <w:r w:rsidR="005F6E5F" w:rsidRPr="006D3002">
        <w:rPr>
          <w:rFonts w:ascii="Times New Roman" w:hAnsi="Times New Roman"/>
          <w:b w:val="0"/>
          <w:sz w:val="24"/>
          <w:szCs w:val="24"/>
        </w:rPr>
        <w:t xml:space="preserve">of </w:t>
      </w:r>
      <w:r w:rsidR="005C77A6" w:rsidRPr="006D3002">
        <w:rPr>
          <w:rFonts w:ascii="Times New Roman" w:hAnsi="Times New Roman"/>
          <w:b w:val="0"/>
          <w:sz w:val="24"/>
          <w:szCs w:val="24"/>
        </w:rPr>
        <w:t>Ukraine</w:t>
      </w:r>
      <w:r w:rsidR="0060382F" w:rsidRPr="00195AC3">
        <w:rPr>
          <w:rFonts w:ascii="Times New Roman" w:hAnsi="Times New Roman"/>
          <w:b w:val="0"/>
          <w:sz w:val="24"/>
          <w:szCs w:val="24"/>
        </w:rPr>
        <w:t xml:space="preserve"> </w:t>
      </w:r>
      <w:r w:rsidR="000000EA" w:rsidRPr="00195AC3">
        <w:rPr>
          <w:rFonts w:ascii="Times New Roman" w:hAnsi="Times New Roman"/>
          <w:b w:val="0"/>
          <w:sz w:val="24"/>
          <w:szCs w:val="24"/>
        </w:rPr>
        <w:t>and based on the recommendation of the Needs Assessment Mission</w:t>
      </w:r>
      <w:r w:rsidR="0060382F" w:rsidRPr="00195AC3">
        <w:rPr>
          <w:rFonts w:ascii="Times New Roman" w:hAnsi="Times New Roman"/>
          <w:b w:val="0"/>
          <w:sz w:val="24"/>
          <w:szCs w:val="24"/>
        </w:rPr>
        <w:t xml:space="preserve"> conducted from </w:t>
      </w:r>
      <w:r w:rsidR="00797BC4" w:rsidRPr="00195AC3">
        <w:rPr>
          <w:rFonts w:ascii="Times New Roman" w:hAnsi="Times New Roman"/>
          <w:b w:val="0"/>
          <w:sz w:val="24"/>
          <w:szCs w:val="24"/>
        </w:rPr>
        <w:t>5 to 7 August</w:t>
      </w:r>
      <w:r w:rsidR="00C548BF" w:rsidRPr="00195AC3">
        <w:rPr>
          <w:rFonts w:ascii="Times New Roman" w:hAnsi="Times New Roman"/>
          <w:b w:val="0"/>
          <w:sz w:val="24"/>
          <w:szCs w:val="24"/>
        </w:rPr>
        <w:t xml:space="preserve"> 2015</w:t>
      </w:r>
      <w:r w:rsidR="005F6E5F" w:rsidRPr="00195AC3">
        <w:rPr>
          <w:rFonts w:ascii="Times New Roman" w:hAnsi="Times New Roman"/>
          <w:b w:val="0"/>
          <w:sz w:val="24"/>
          <w:szCs w:val="24"/>
        </w:rPr>
        <w:t xml:space="preserve">, </w:t>
      </w:r>
      <w:r w:rsidR="00A545C9" w:rsidRPr="00195AC3">
        <w:rPr>
          <w:rFonts w:ascii="Times New Roman" w:hAnsi="Times New Roman"/>
          <w:b w:val="0"/>
          <w:sz w:val="24"/>
          <w:szCs w:val="24"/>
        </w:rPr>
        <w:t xml:space="preserve">the </w:t>
      </w:r>
      <w:r w:rsidR="005F6E5F" w:rsidRPr="00195AC3">
        <w:rPr>
          <w:rFonts w:ascii="Times New Roman" w:hAnsi="Times New Roman"/>
          <w:b w:val="0"/>
          <w:sz w:val="24"/>
          <w:szCs w:val="24"/>
        </w:rPr>
        <w:t>OSCE/ODIHR has established an Election Observati</w:t>
      </w:r>
      <w:r w:rsidR="0060382F" w:rsidRPr="00195AC3">
        <w:rPr>
          <w:rFonts w:ascii="Times New Roman" w:hAnsi="Times New Roman"/>
          <w:b w:val="0"/>
          <w:sz w:val="24"/>
          <w:szCs w:val="24"/>
        </w:rPr>
        <w:t>on Mission (EOM)</w:t>
      </w:r>
      <w:r w:rsidR="00C548BF" w:rsidRPr="00195AC3">
        <w:rPr>
          <w:rFonts w:ascii="Times New Roman" w:hAnsi="Times New Roman"/>
          <w:b w:val="0"/>
          <w:sz w:val="24"/>
          <w:szCs w:val="24"/>
        </w:rPr>
        <w:t xml:space="preserve"> </w:t>
      </w:r>
      <w:r w:rsidR="00C548BF">
        <w:rPr>
          <w:rFonts w:ascii="Times New Roman" w:hAnsi="Times New Roman"/>
          <w:b w:val="0"/>
          <w:sz w:val="24"/>
          <w:szCs w:val="24"/>
        </w:rPr>
        <w:t>to observe the local</w:t>
      </w:r>
      <w:r w:rsidR="0060382F">
        <w:rPr>
          <w:rFonts w:ascii="Times New Roman" w:hAnsi="Times New Roman"/>
          <w:b w:val="0"/>
          <w:sz w:val="24"/>
          <w:szCs w:val="24"/>
        </w:rPr>
        <w:t xml:space="preserve"> election</w:t>
      </w:r>
      <w:r w:rsidR="00C548BF">
        <w:rPr>
          <w:rFonts w:ascii="Times New Roman" w:hAnsi="Times New Roman"/>
          <w:b w:val="0"/>
          <w:sz w:val="24"/>
          <w:szCs w:val="24"/>
        </w:rPr>
        <w:t>s</w:t>
      </w:r>
      <w:r w:rsidR="005F6E5F" w:rsidRPr="00BF6D42">
        <w:rPr>
          <w:rFonts w:ascii="Times New Roman" w:hAnsi="Times New Roman"/>
          <w:b w:val="0"/>
          <w:sz w:val="24"/>
          <w:szCs w:val="24"/>
        </w:rPr>
        <w:t xml:space="preserve"> scheduled for </w:t>
      </w:r>
      <w:r w:rsidR="005C77A6">
        <w:rPr>
          <w:rFonts w:ascii="Times New Roman" w:hAnsi="Times New Roman"/>
          <w:b w:val="0"/>
          <w:sz w:val="24"/>
          <w:szCs w:val="24"/>
        </w:rPr>
        <w:t>25</w:t>
      </w:r>
      <w:r w:rsidR="00DC42E9">
        <w:rPr>
          <w:rFonts w:ascii="Times New Roman" w:hAnsi="Times New Roman"/>
          <w:b w:val="0"/>
          <w:sz w:val="24"/>
          <w:szCs w:val="24"/>
        </w:rPr>
        <w:t xml:space="preserve"> </w:t>
      </w:r>
      <w:r w:rsidR="005C77A6">
        <w:rPr>
          <w:rFonts w:ascii="Times New Roman" w:hAnsi="Times New Roman"/>
          <w:b w:val="0"/>
          <w:sz w:val="24"/>
          <w:szCs w:val="24"/>
        </w:rPr>
        <w:t>October</w:t>
      </w:r>
      <w:r w:rsidR="00C548BF">
        <w:rPr>
          <w:rFonts w:ascii="Times New Roman" w:hAnsi="Times New Roman"/>
          <w:b w:val="0"/>
          <w:sz w:val="24"/>
          <w:szCs w:val="24"/>
        </w:rPr>
        <w:t xml:space="preserve"> 2015</w:t>
      </w:r>
      <w:r w:rsidR="005F6E5F" w:rsidRPr="00BF6D42">
        <w:rPr>
          <w:rFonts w:ascii="Times New Roman" w:hAnsi="Times New Roman"/>
          <w:b w:val="0"/>
          <w:sz w:val="24"/>
          <w:szCs w:val="24"/>
        </w:rPr>
        <w:t xml:space="preserve">. </w:t>
      </w:r>
      <w:r w:rsidR="005C77A6" w:rsidRPr="005C77A6">
        <w:rPr>
          <w:rFonts w:ascii="Times New Roman" w:hAnsi="Times New Roman"/>
          <w:b w:val="0"/>
          <w:sz w:val="24"/>
          <w:szCs w:val="24"/>
        </w:rPr>
        <w:t>Ms. Tana de Zulueta</w:t>
      </w:r>
      <w:r w:rsidR="00C548BF">
        <w:rPr>
          <w:rFonts w:ascii="Times New Roman" w:hAnsi="Times New Roman"/>
          <w:b w:val="0"/>
          <w:sz w:val="24"/>
          <w:szCs w:val="24"/>
        </w:rPr>
        <w:t xml:space="preserve"> </w:t>
      </w:r>
      <w:r w:rsidR="005F6E5F" w:rsidRPr="00BF6D42">
        <w:rPr>
          <w:rFonts w:ascii="Times New Roman" w:hAnsi="Times New Roman"/>
          <w:b w:val="0"/>
          <w:sz w:val="24"/>
          <w:szCs w:val="24"/>
        </w:rPr>
        <w:t xml:space="preserve">has been appointed Head of the OSCE/ODIHR EOM. The </w:t>
      </w:r>
      <w:r w:rsidR="000000EA" w:rsidRPr="00BF6D42">
        <w:rPr>
          <w:rFonts w:ascii="Times New Roman" w:hAnsi="Times New Roman"/>
          <w:b w:val="0"/>
          <w:sz w:val="24"/>
          <w:szCs w:val="24"/>
        </w:rPr>
        <w:t xml:space="preserve">mission </w:t>
      </w:r>
      <w:r w:rsidR="005F6E5F" w:rsidRPr="00797BC4">
        <w:rPr>
          <w:rFonts w:ascii="Times New Roman" w:hAnsi="Times New Roman"/>
          <w:b w:val="0"/>
          <w:sz w:val="24"/>
          <w:szCs w:val="24"/>
        </w:rPr>
        <w:t xml:space="preserve">consists of </w:t>
      </w:r>
      <w:r w:rsidR="009239A1" w:rsidRPr="00797BC4">
        <w:rPr>
          <w:rFonts w:ascii="Times New Roman" w:hAnsi="Times New Roman"/>
          <w:b w:val="0"/>
          <w:sz w:val="24"/>
          <w:szCs w:val="24"/>
        </w:rPr>
        <w:t>16</w:t>
      </w:r>
      <w:r w:rsidR="009239A1" w:rsidRPr="00C548BF">
        <w:rPr>
          <w:rFonts w:ascii="Times New Roman" w:hAnsi="Times New Roman"/>
          <w:b w:val="0"/>
          <w:sz w:val="24"/>
          <w:szCs w:val="24"/>
        </w:rPr>
        <w:t xml:space="preserve"> </w:t>
      </w:r>
      <w:r w:rsidR="000000EA" w:rsidRPr="00C548BF">
        <w:rPr>
          <w:rFonts w:ascii="Times New Roman" w:hAnsi="Times New Roman"/>
          <w:b w:val="0"/>
          <w:sz w:val="24"/>
          <w:szCs w:val="24"/>
        </w:rPr>
        <w:t xml:space="preserve">core </w:t>
      </w:r>
      <w:r w:rsidR="000000EA" w:rsidRPr="00BF6D42">
        <w:rPr>
          <w:rFonts w:ascii="Times New Roman" w:hAnsi="Times New Roman"/>
          <w:b w:val="0"/>
          <w:sz w:val="24"/>
          <w:szCs w:val="24"/>
        </w:rPr>
        <w:t xml:space="preserve">team </w:t>
      </w:r>
      <w:r w:rsidR="005F6E5F" w:rsidRPr="00BF6D42">
        <w:rPr>
          <w:rFonts w:ascii="Times New Roman" w:hAnsi="Times New Roman"/>
          <w:b w:val="0"/>
          <w:sz w:val="24"/>
          <w:szCs w:val="24"/>
        </w:rPr>
        <w:t xml:space="preserve">members based in </w:t>
      </w:r>
      <w:r w:rsidR="00797BC4">
        <w:rPr>
          <w:rFonts w:ascii="Times New Roman" w:hAnsi="Times New Roman"/>
          <w:b w:val="0"/>
          <w:sz w:val="24"/>
          <w:szCs w:val="24"/>
        </w:rPr>
        <w:t>Kyiv</w:t>
      </w:r>
      <w:r w:rsidR="00101B3F" w:rsidRPr="00BF6D42">
        <w:rPr>
          <w:rFonts w:ascii="Times New Roman" w:hAnsi="Times New Roman"/>
          <w:b w:val="0"/>
          <w:sz w:val="24"/>
          <w:szCs w:val="24"/>
        </w:rPr>
        <w:t xml:space="preserve">, and </w:t>
      </w:r>
      <w:r w:rsidR="00797BC4">
        <w:rPr>
          <w:rFonts w:ascii="Times New Roman" w:hAnsi="Times New Roman"/>
          <w:b w:val="0"/>
          <w:sz w:val="24"/>
          <w:szCs w:val="24"/>
        </w:rPr>
        <w:t>8</w:t>
      </w:r>
      <w:r w:rsidR="009239A1">
        <w:rPr>
          <w:rFonts w:ascii="Times New Roman" w:hAnsi="Times New Roman"/>
          <w:b w:val="0"/>
          <w:sz w:val="24"/>
          <w:szCs w:val="24"/>
        </w:rPr>
        <w:t>0</w:t>
      </w:r>
      <w:r w:rsidR="009239A1" w:rsidRPr="00BF6D42">
        <w:rPr>
          <w:rFonts w:ascii="Times New Roman" w:hAnsi="Times New Roman"/>
          <w:b w:val="0"/>
          <w:sz w:val="24"/>
          <w:szCs w:val="24"/>
        </w:rPr>
        <w:t xml:space="preserve"> </w:t>
      </w:r>
      <w:r w:rsidR="005F6E5F" w:rsidRPr="00BF6D42">
        <w:rPr>
          <w:rFonts w:ascii="Times New Roman" w:hAnsi="Times New Roman"/>
          <w:b w:val="0"/>
          <w:sz w:val="24"/>
          <w:szCs w:val="24"/>
        </w:rPr>
        <w:t>long-term</w:t>
      </w:r>
      <w:r w:rsidR="00101B3F" w:rsidRPr="00BF6D42">
        <w:rPr>
          <w:rFonts w:ascii="Times New Roman" w:hAnsi="Times New Roman"/>
          <w:b w:val="0"/>
          <w:sz w:val="24"/>
          <w:szCs w:val="24"/>
        </w:rPr>
        <w:t xml:space="preserve"> ob</w:t>
      </w:r>
      <w:r w:rsidR="00023F29" w:rsidRPr="00BF6D42">
        <w:rPr>
          <w:rFonts w:ascii="Times New Roman" w:hAnsi="Times New Roman"/>
          <w:b w:val="0"/>
          <w:sz w:val="24"/>
          <w:szCs w:val="24"/>
        </w:rPr>
        <w:t xml:space="preserve">servers (LTOs) deployed </w:t>
      </w:r>
      <w:r w:rsidR="000000EA" w:rsidRPr="00BF6D42">
        <w:rPr>
          <w:rFonts w:ascii="Times New Roman" w:hAnsi="Times New Roman"/>
          <w:b w:val="0"/>
          <w:sz w:val="24"/>
          <w:szCs w:val="24"/>
        </w:rPr>
        <w:t>throughout the country</w:t>
      </w:r>
      <w:r w:rsidR="005F6E5F" w:rsidRPr="00BF6D42">
        <w:rPr>
          <w:rFonts w:ascii="Times New Roman" w:hAnsi="Times New Roman"/>
          <w:b w:val="0"/>
          <w:sz w:val="24"/>
          <w:szCs w:val="24"/>
        </w:rPr>
        <w:t xml:space="preserve">. </w:t>
      </w:r>
      <w:r w:rsidR="00781816">
        <w:rPr>
          <w:rFonts w:ascii="Times New Roman" w:hAnsi="Times New Roman"/>
          <w:b w:val="0"/>
          <w:sz w:val="24"/>
          <w:szCs w:val="24"/>
        </w:rPr>
        <w:t xml:space="preserve">The core team and LTOs come from </w:t>
      </w:r>
      <w:r w:rsidR="006A5CB0">
        <w:rPr>
          <w:rFonts w:ascii="Times New Roman" w:hAnsi="Times New Roman"/>
          <w:b w:val="0"/>
          <w:sz w:val="24"/>
          <w:szCs w:val="24"/>
        </w:rPr>
        <w:t xml:space="preserve">a </w:t>
      </w:r>
      <w:r w:rsidR="006A5CB0" w:rsidRPr="0007204E">
        <w:rPr>
          <w:rFonts w:ascii="Times New Roman" w:hAnsi="Times New Roman"/>
          <w:b w:val="0"/>
          <w:sz w:val="24"/>
          <w:szCs w:val="24"/>
        </w:rPr>
        <w:t xml:space="preserve">total of </w:t>
      </w:r>
      <w:r w:rsidR="00BF36C1" w:rsidRPr="0007204E">
        <w:rPr>
          <w:rFonts w:ascii="Times New Roman" w:hAnsi="Times New Roman"/>
          <w:b w:val="0"/>
          <w:sz w:val="24"/>
          <w:szCs w:val="24"/>
        </w:rPr>
        <w:t>2</w:t>
      </w:r>
      <w:r w:rsidR="0007204E">
        <w:rPr>
          <w:rFonts w:ascii="Times New Roman" w:hAnsi="Times New Roman"/>
          <w:b w:val="0"/>
          <w:sz w:val="24"/>
          <w:szCs w:val="24"/>
        </w:rPr>
        <w:t>6</w:t>
      </w:r>
      <w:r w:rsidR="00BF36C1" w:rsidRPr="0007204E">
        <w:rPr>
          <w:rFonts w:ascii="Times New Roman" w:hAnsi="Times New Roman"/>
          <w:b w:val="0"/>
          <w:sz w:val="24"/>
          <w:szCs w:val="24"/>
        </w:rPr>
        <w:t xml:space="preserve"> </w:t>
      </w:r>
      <w:r w:rsidR="005F6E5F" w:rsidRPr="0007204E">
        <w:rPr>
          <w:rFonts w:ascii="Times New Roman" w:hAnsi="Times New Roman"/>
          <w:b w:val="0"/>
          <w:sz w:val="24"/>
          <w:szCs w:val="24"/>
        </w:rPr>
        <w:t>OSCE</w:t>
      </w:r>
      <w:r w:rsidR="005F6E5F" w:rsidRPr="00BF6D42">
        <w:rPr>
          <w:rFonts w:ascii="Times New Roman" w:hAnsi="Times New Roman"/>
          <w:b w:val="0"/>
          <w:sz w:val="24"/>
          <w:szCs w:val="24"/>
        </w:rPr>
        <w:t xml:space="preserve"> participating States. </w:t>
      </w:r>
    </w:p>
    <w:p w14:paraId="1C131927" w14:textId="77777777" w:rsidR="005F6E5F" w:rsidRPr="00BF6D42" w:rsidRDefault="005F6E5F">
      <w:pPr>
        <w:pStyle w:val="Textkrper"/>
        <w:jc w:val="both"/>
        <w:rPr>
          <w:rFonts w:ascii="Times New Roman" w:hAnsi="Times New Roman"/>
          <w:sz w:val="24"/>
          <w:szCs w:val="24"/>
          <w:highlight w:val="yellow"/>
          <w:u w:val="single"/>
        </w:rPr>
      </w:pPr>
    </w:p>
    <w:p w14:paraId="23B8A2D2" w14:textId="77777777" w:rsidR="005F6E5F" w:rsidRPr="00BF6D42" w:rsidRDefault="00A545C9" w:rsidP="005F6E5F">
      <w:pPr>
        <w:jc w:val="both"/>
        <w:rPr>
          <w:szCs w:val="24"/>
          <w:lang w:val="en-US"/>
        </w:rPr>
      </w:pPr>
      <w:r>
        <w:rPr>
          <w:szCs w:val="24"/>
        </w:rPr>
        <w:t xml:space="preserve">The </w:t>
      </w:r>
      <w:r w:rsidR="005F6E5F" w:rsidRPr="00BF6D42">
        <w:rPr>
          <w:szCs w:val="24"/>
        </w:rPr>
        <w:t xml:space="preserve">OSCE/ODIHR requests participating States to second </w:t>
      </w:r>
      <w:r w:rsidR="00797BC4">
        <w:rPr>
          <w:b/>
          <w:bCs/>
          <w:szCs w:val="24"/>
        </w:rPr>
        <w:t>six hundred</w:t>
      </w:r>
      <w:r w:rsidR="0060382F" w:rsidRPr="00064EBF">
        <w:rPr>
          <w:b/>
          <w:bCs/>
          <w:szCs w:val="24"/>
        </w:rPr>
        <w:t xml:space="preserve"> </w:t>
      </w:r>
      <w:r w:rsidR="005F6E5F" w:rsidRPr="00064EBF">
        <w:rPr>
          <w:b/>
          <w:szCs w:val="24"/>
        </w:rPr>
        <w:t>(</w:t>
      </w:r>
      <w:r w:rsidR="00797BC4">
        <w:rPr>
          <w:b/>
          <w:szCs w:val="24"/>
        </w:rPr>
        <w:t>60</w:t>
      </w:r>
      <w:r w:rsidR="005F6E5F" w:rsidRPr="00064EBF">
        <w:rPr>
          <w:b/>
          <w:szCs w:val="24"/>
        </w:rPr>
        <w:t>0)</w:t>
      </w:r>
      <w:r w:rsidR="005F6E5F" w:rsidRPr="00BF6D42">
        <w:rPr>
          <w:szCs w:val="24"/>
        </w:rPr>
        <w:t xml:space="preserve"> short-term observers (STOs) to observe voting, counting and the tabulation of results. STOs will be deployed in multinational teams of two</w:t>
      </w:r>
      <w:r w:rsidR="000000EA" w:rsidRPr="00BF6D42">
        <w:rPr>
          <w:szCs w:val="24"/>
        </w:rPr>
        <w:t>,</w:t>
      </w:r>
      <w:r w:rsidR="005F6E5F" w:rsidRPr="00BF6D42">
        <w:rPr>
          <w:szCs w:val="24"/>
        </w:rPr>
        <w:t xml:space="preserve"> under a deployment plan prepared by the </w:t>
      </w:r>
      <w:r w:rsidR="000000EA" w:rsidRPr="00BF6D42">
        <w:rPr>
          <w:szCs w:val="24"/>
        </w:rPr>
        <w:t xml:space="preserve">OSCE/ODIHR </w:t>
      </w:r>
      <w:r w:rsidR="005F6E5F" w:rsidRPr="00BF6D42">
        <w:rPr>
          <w:szCs w:val="24"/>
        </w:rPr>
        <w:t xml:space="preserve">EOM. </w:t>
      </w:r>
      <w:r w:rsidR="005F6E5F" w:rsidRPr="00BF6D42">
        <w:rPr>
          <w:szCs w:val="24"/>
          <w:lang w:val="en-US"/>
        </w:rPr>
        <w:t xml:space="preserve">In the interest of a broad and balanced representation among participating States, </w:t>
      </w:r>
      <w:r>
        <w:rPr>
          <w:szCs w:val="24"/>
          <w:lang w:val="en-US"/>
        </w:rPr>
        <w:t xml:space="preserve">the </w:t>
      </w:r>
      <w:r w:rsidR="005F6E5F" w:rsidRPr="00BF6D42">
        <w:rPr>
          <w:szCs w:val="24"/>
          <w:lang w:val="en-US"/>
        </w:rPr>
        <w:t>OSCE/ODIHR requests that individual participating State</w:t>
      </w:r>
      <w:r w:rsidR="002F43D2" w:rsidRPr="00BF6D42">
        <w:rPr>
          <w:szCs w:val="24"/>
          <w:lang w:val="en-US"/>
        </w:rPr>
        <w:t>s</w:t>
      </w:r>
      <w:r w:rsidR="005F6E5F" w:rsidRPr="00BF6D42">
        <w:rPr>
          <w:szCs w:val="24"/>
          <w:lang w:val="en-US"/>
        </w:rPr>
        <w:t xml:space="preserve"> nominate </w:t>
      </w:r>
      <w:r w:rsidR="000000EA" w:rsidRPr="00BF6D42">
        <w:rPr>
          <w:szCs w:val="24"/>
          <w:lang w:val="en-US"/>
        </w:rPr>
        <w:t xml:space="preserve">only </w:t>
      </w:r>
      <w:r w:rsidR="005F6E5F" w:rsidRPr="00BF6D42">
        <w:rPr>
          <w:szCs w:val="24"/>
          <w:lang w:val="en-US"/>
        </w:rPr>
        <w:t xml:space="preserve">up to </w:t>
      </w:r>
      <w:r w:rsidR="00454C02" w:rsidRPr="00AF77CE">
        <w:rPr>
          <w:szCs w:val="24"/>
          <w:lang w:val="en-US"/>
        </w:rPr>
        <w:t>15</w:t>
      </w:r>
      <w:r w:rsidR="00AF77CE">
        <w:rPr>
          <w:szCs w:val="24"/>
          <w:lang w:val="en-US"/>
        </w:rPr>
        <w:t xml:space="preserve"> </w:t>
      </w:r>
      <w:r w:rsidR="005F6E5F" w:rsidRPr="00BF6D42">
        <w:rPr>
          <w:szCs w:val="24"/>
          <w:lang w:val="en-US"/>
        </w:rPr>
        <w:t xml:space="preserve">per cent of the total number of requested STOs. </w:t>
      </w:r>
    </w:p>
    <w:p w14:paraId="7D4B07DC" w14:textId="77777777" w:rsidR="005F6E5F" w:rsidRPr="00BF6D42" w:rsidRDefault="005F6E5F" w:rsidP="005F6E5F">
      <w:pPr>
        <w:jc w:val="both"/>
        <w:rPr>
          <w:szCs w:val="24"/>
          <w:highlight w:val="yellow"/>
          <w:lang w:val="en-US"/>
        </w:rPr>
      </w:pPr>
    </w:p>
    <w:p w14:paraId="42797E41" w14:textId="77777777" w:rsidR="005F6E5F" w:rsidRPr="00BF6D42" w:rsidRDefault="005F6E5F" w:rsidP="005F6E5F">
      <w:pPr>
        <w:jc w:val="both"/>
        <w:rPr>
          <w:szCs w:val="24"/>
          <w:lang w:val="en-US"/>
        </w:rPr>
      </w:pPr>
      <w:r w:rsidRPr="00BF6D42">
        <w:rPr>
          <w:szCs w:val="24"/>
          <w:lang w:val="en-US"/>
        </w:rPr>
        <w:t xml:space="preserve">Committed to achieving gender balance in its activities, </w:t>
      </w:r>
      <w:r w:rsidR="00A545C9">
        <w:rPr>
          <w:szCs w:val="24"/>
          <w:lang w:val="en-US"/>
        </w:rPr>
        <w:t xml:space="preserve">the </w:t>
      </w:r>
      <w:r w:rsidRPr="00BF6D42">
        <w:rPr>
          <w:szCs w:val="24"/>
          <w:lang w:val="en-US"/>
        </w:rPr>
        <w:t>OSCE/ODIHR encourages OSCE participating States to second equal numbers of female and male STOs.</w:t>
      </w:r>
    </w:p>
    <w:p w14:paraId="49ED5CDA" w14:textId="77777777" w:rsidR="00BF6D42" w:rsidRDefault="00BF6D42">
      <w:pPr>
        <w:jc w:val="both"/>
        <w:rPr>
          <w:szCs w:val="24"/>
          <w:highlight w:val="yellow"/>
        </w:rPr>
      </w:pPr>
    </w:p>
    <w:p w14:paraId="320FFDD9" w14:textId="77777777" w:rsidR="00797BC4" w:rsidRPr="0060382F" w:rsidRDefault="00797BC4" w:rsidP="00797BC4">
      <w:pPr>
        <w:jc w:val="both"/>
        <w:rPr>
          <w:szCs w:val="24"/>
          <w:u w:val="single"/>
        </w:rPr>
      </w:pPr>
      <w:r w:rsidRPr="00BF6D42">
        <w:rPr>
          <w:szCs w:val="24"/>
        </w:rPr>
        <w:t xml:space="preserve">Seconding States should confirm visa requirements for their STOs. </w:t>
      </w:r>
      <w:r w:rsidRPr="00BF6D42">
        <w:rPr>
          <w:color w:val="000000"/>
          <w:szCs w:val="24"/>
        </w:rPr>
        <w:t xml:space="preserve">If required, visas must be obtained at the nearest </w:t>
      </w:r>
      <w:r>
        <w:rPr>
          <w:color w:val="000000"/>
          <w:szCs w:val="24"/>
        </w:rPr>
        <w:t>e</w:t>
      </w:r>
      <w:r w:rsidRPr="00BF6D42">
        <w:rPr>
          <w:color w:val="000000"/>
          <w:szCs w:val="24"/>
        </w:rPr>
        <w:t xml:space="preserve">mbassy or </w:t>
      </w:r>
      <w:r>
        <w:rPr>
          <w:color w:val="000000"/>
          <w:szCs w:val="24"/>
        </w:rPr>
        <w:t>c</w:t>
      </w:r>
      <w:r w:rsidRPr="00BF6D42">
        <w:rPr>
          <w:color w:val="000000"/>
          <w:szCs w:val="24"/>
        </w:rPr>
        <w:t xml:space="preserve">onsulate of </w:t>
      </w:r>
      <w:r>
        <w:rPr>
          <w:color w:val="000000"/>
          <w:szCs w:val="24"/>
        </w:rPr>
        <w:t>Ukraine</w:t>
      </w:r>
      <w:r w:rsidRPr="00BF6D42">
        <w:rPr>
          <w:color w:val="000000"/>
          <w:szCs w:val="24"/>
        </w:rPr>
        <w:t xml:space="preserve"> prior to arrival. </w:t>
      </w:r>
      <w:r w:rsidRPr="00DF2E00">
        <w:rPr>
          <w:szCs w:val="22"/>
          <w:u w:val="single"/>
        </w:rPr>
        <w:t>Visas cannot be issued on arrival at the airport in Kyiv or at other border crossings</w:t>
      </w:r>
      <w:r w:rsidRPr="00DF2E00">
        <w:rPr>
          <w:szCs w:val="22"/>
        </w:rPr>
        <w:t>.</w:t>
      </w:r>
    </w:p>
    <w:p w14:paraId="2A8A41D4" w14:textId="77777777" w:rsidR="00797BC4" w:rsidRDefault="00797BC4" w:rsidP="00797BC4">
      <w:pPr>
        <w:jc w:val="both"/>
        <w:rPr>
          <w:szCs w:val="24"/>
          <w:highlight w:val="yellow"/>
        </w:rPr>
      </w:pPr>
    </w:p>
    <w:p w14:paraId="150C2D3F" w14:textId="2C922ECC" w:rsidR="00797BC4" w:rsidRPr="009E6ECF" w:rsidRDefault="00797BC4" w:rsidP="00797BC4">
      <w:pPr>
        <w:jc w:val="both"/>
        <w:rPr>
          <w:rFonts w:eastAsia="SimSun"/>
          <w:b/>
          <w:szCs w:val="24"/>
          <w:u w:val="single"/>
          <w:lang w:val="en-US" w:eastAsia="zh-CN"/>
        </w:rPr>
      </w:pPr>
      <w:r w:rsidRPr="009E6ECF">
        <w:rPr>
          <w:rFonts w:eastAsia="SimSun"/>
          <w:szCs w:val="24"/>
          <w:lang w:val="en-US" w:eastAsia="zh-CN"/>
        </w:rPr>
        <w:t xml:space="preserve">For the purposes of accreditation of observers with the Central Election Commission (CEC) of Ukraine, the attached accreditation form must be filled in. </w:t>
      </w:r>
      <w:r w:rsidRPr="009E6ECF">
        <w:rPr>
          <w:rFonts w:eastAsia="SimSun"/>
          <w:b/>
          <w:szCs w:val="24"/>
          <w:u w:val="single"/>
          <w:lang w:val="en-US" w:eastAsia="zh-CN"/>
        </w:rPr>
        <w:t xml:space="preserve">An electronic version of the application form together with a scan of the data page of the passport </w:t>
      </w:r>
      <w:proofErr w:type="gramStart"/>
      <w:r w:rsidRPr="009E6ECF">
        <w:rPr>
          <w:rFonts w:eastAsia="SimSun"/>
          <w:b/>
          <w:szCs w:val="24"/>
          <w:u w:val="single"/>
          <w:lang w:val="en-US" w:eastAsia="zh-CN"/>
        </w:rPr>
        <w:t>must be sent</w:t>
      </w:r>
      <w:proofErr w:type="gramEnd"/>
      <w:r w:rsidRPr="009E6ECF">
        <w:rPr>
          <w:rFonts w:eastAsia="SimSun"/>
          <w:b/>
          <w:szCs w:val="24"/>
          <w:u w:val="single"/>
          <w:lang w:val="en-US" w:eastAsia="zh-CN"/>
        </w:rPr>
        <w:t xml:space="preserve"> </w:t>
      </w:r>
      <w:r w:rsidR="003E1613">
        <w:rPr>
          <w:rFonts w:eastAsia="SimSun"/>
          <w:b/>
          <w:szCs w:val="24"/>
          <w:u w:val="single"/>
          <w:lang w:val="en-US" w:eastAsia="zh-CN"/>
        </w:rPr>
        <w:t xml:space="preserve">via the election focal points </w:t>
      </w:r>
      <w:r w:rsidRPr="009E6ECF">
        <w:rPr>
          <w:rFonts w:eastAsia="SimSun"/>
          <w:b/>
          <w:szCs w:val="24"/>
          <w:u w:val="single"/>
          <w:lang w:val="en-US" w:eastAsia="zh-CN"/>
        </w:rPr>
        <w:t>to the OSCE/ODIHR.</w:t>
      </w:r>
    </w:p>
    <w:p w14:paraId="0F308B74" w14:textId="77777777" w:rsidR="00797BC4" w:rsidRPr="003E1613" w:rsidRDefault="00797BC4" w:rsidP="00797BC4">
      <w:pPr>
        <w:jc w:val="both"/>
        <w:rPr>
          <w:szCs w:val="24"/>
          <w:highlight w:val="yellow"/>
          <w:lang w:val="en-US"/>
        </w:rPr>
      </w:pPr>
    </w:p>
    <w:p w14:paraId="54629225" w14:textId="77777777" w:rsidR="005F6E5F" w:rsidRPr="00BF6D42" w:rsidRDefault="005F6E5F" w:rsidP="005F6E5F">
      <w:pPr>
        <w:autoSpaceDE w:val="0"/>
        <w:autoSpaceDN w:val="0"/>
        <w:adjustRightInd w:val="0"/>
        <w:jc w:val="both"/>
        <w:rPr>
          <w:rFonts w:eastAsia="SimSun"/>
          <w:szCs w:val="24"/>
          <w:lang w:val="en-US" w:eastAsia="zh-CN"/>
        </w:rPr>
      </w:pPr>
      <w:r w:rsidRPr="00BF6D42">
        <w:rPr>
          <w:rFonts w:eastAsia="SimSun"/>
          <w:szCs w:val="24"/>
          <w:lang w:val="en-US" w:eastAsia="zh-CN"/>
        </w:rPr>
        <w:t xml:space="preserve">To facilitate accreditation </w:t>
      </w:r>
      <w:r w:rsidR="000000EA" w:rsidRPr="00BF6D42">
        <w:rPr>
          <w:rFonts w:eastAsia="SimSun"/>
          <w:szCs w:val="24"/>
          <w:lang w:val="en-US" w:eastAsia="zh-CN"/>
        </w:rPr>
        <w:t xml:space="preserve">of </w:t>
      </w:r>
      <w:r w:rsidRPr="00BF6D42">
        <w:rPr>
          <w:rFonts w:eastAsia="SimSun"/>
          <w:szCs w:val="24"/>
          <w:lang w:val="en-US" w:eastAsia="zh-CN"/>
        </w:rPr>
        <w:t xml:space="preserve">observers through the </w:t>
      </w:r>
      <w:r w:rsidR="00B12012">
        <w:rPr>
          <w:rFonts w:eastAsia="SimSun"/>
          <w:szCs w:val="24"/>
          <w:lang w:val="en-US" w:eastAsia="zh-CN"/>
        </w:rPr>
        <w:t>C</w:t>
      </w:r>
      <w:r w:rsidRPr="00BF6D42">
        <w:rPr>
          <w:rFonts w:eastAsia="SimSun"/>
          <w:szCs w:val="24"/>
          <w:lang w:val="en-US" w:eastAsia="zh-CN"/>
        </w:rPr>
        <w:t xml:space="preserve">EC and the issuance of visas (if required), the OSCE/ODIHR online registration form </w:t>
      </w:r>
      <w:proofErr w:type="gramStart"/>
      <w:r w:rsidRPr="00BF6D42">
        <w:rPr>
          <w:rFonts w:eastAsia="SimSun"/>
          <w:szCs w:val="24"/>
          <w:lang w:val="en-US" w:eastAsia="zh-CN"/>
        </w:rPr>
        <w:t>must be completed</w:t>
      </w:r>
      <w:proofErr w:type="gramEnd"/>
      <w:r w:rsidRPr="00BF6D42">
        <w:rPr>
          <w:rFonts w:eastAsia="SimSun"/>
          <w:szCs w:val="24"/>
          <w:lang w:val="en-US" w:eastAsia="zh-CN"/>
        </w:rPr>
        <w:t xml:space="preserve"> </w:t>
      </w:r>
      <w:r w:rsidRPr="00BF6D42">
        <w:rPr>
          <w:rFonts w:eastAsia="SimSun"/>
          <w:b/>
          <w:bCs/>
          <w:szCs w:val="24"/>
          <w:lang w:val="en-US" w:eastAsia="zh-CN"/>
        </w:rPr>
        <w:t xml:space="preserve">no later than </w:t>
      </w:r>
      <w:r w:rsidR="00797BC4">
        <w:rPr>
          <w:rFonts w:eastAsia="SimSun"/>
          <w:b/>
          <w:bCs/>
          <w:szCs w:val="24"/>
          <w:lang w:val="en-US" w:eastAsia="zh-CN"/>
        </w:rPr>
        <w:t>7</w:t>
      </w:r>
      <w:r w:rsidR="00337605" w:rsidRPr="00AF5D46">
        <w:rPr>
          <w:rFonts w:eastAsia="SimSun"/>
          <w:b/>
          <w:bCs/>
          <w:szCs w:val="24"/>
          <w:lang w:val="en-US" w:eastAsia="zh-CN"/>
        </w:rPr>
        <w:t xml:space="preserve"> </w:t>
      </w:r>
      <w:r w:rsidR="00797BC4">
        <w:rPr>
          <w:rFonts w:eastAsia="SimSun"/>
          <w:b/>
          <w:bCs/>
          <w:szCs w:val="24"/>
          <w:lang w:val="en-US" w:eastAsia="zh-CN"/>
        </w:rPr>
        <w:t>October</w:t>
      </w:r>
      <w:r w:rsidR="00425338" w:rsidRPr="002E2A29">
        <w:rPr>
          <w:rFonts w:eastAsia="SimSun"/>
          <w:b/>
          <w:bCs/>
          <w:szCs w:val="24"/>
          <w:lang w:val="en-US" w:eastAsia="zh-CN"/>
        </w:rPr>
        <w:t xml:space="preserve"> 201</w:t>
      </w:r>
      <w:r w:rsidR="00C548BF">
        <w:rPr>
          <w:rFonts w:eastAsia="SimSun"/>
          <w:b/>
          <w:bCs/>
          <w:szCs w:val="24"/>
          <w:lang w:val="en-US" w:eastAsia="zh-CN"/>
        </w:rPr>
        <w:t>5</w:t>
      </w:r>
      <w:r w:rsidRPr="00BF6D42">
        <w:rPr>
          <w:rFonts w:eastAsia="SimSun"/>
          <w:b/>
          <w:bCs/>
          <w:szCs w:val="24"/>
          <w:lang w:val="en-US" w:eastAsia="zh-CN"/>
        </w:rPr>
        <w:t xml:space="preserve">. </w:t>
      </w:r>
      <w:r w:rsidRPr="00BF6D42">
        <w:rPr>
          <w:rFonts w:eastAsia="SimSun"/>
          <w:szCs w:val="24"/>
          <w:lang w:val="en-US" w:eastAsia="zh-CN"/>
        </w:rPr>
        <w:t xml:space="preserve">All STOs </w:t>
      </w:r>
      <w:r w:rsidR="00797BC4">
        <w:rPr>
          <w:rFonts w:eastAsia="SimSun"/>
          <w:szCs w:val="24"/>
          <w:lang w:val="en-US" w:eastAsia="zh-CN"/>
        </w:rPr>
        <w:t>are required to arrive in Kyiv</w:t>
      </w:r>
      <w:r w:rsidRPr="00BF6D42">
        <w:rPr>
          <w:rFonts w:eastAsia="SimSun"/>
          <w:szCs w:val="24"/>
          <w:lang w:val="en-US" w:eastAsia="zh-CN"/>
        </w:rPr>
        <w:t xml:space="preserve"> </w:t>
      </w:r>
      <w:r w:rsidRPr="00337605">
        <w:rPr>
          <w:rFonts w:eastAsia="SimSun"/>
          <w:b/>
          <w:bCs/>
          <w:szCs w:val="24"/>
          <w:lang w:val="en-US" w:eastAsia="zh-CN"/>
        </w:rPr>
        <w:t xml:space="preserve">by </w:t>
      </w:r>
      <w:r w:rsidR="00797BC4">
        <w:rPr>
          <w:rFonts w:eastAsia="SimSun"/>
          <w:b/>
          <w:bCs/>
          <w:szCs w:val="24"/>
          <w:lang w:val="en-US" w:eastAsia="zh-CN"/>
        </w:rPr>
        <w:t>Tue</w:t>
      </w:r>
      <w:r w:rsidR="00C548BF">
        <w:rPr>
          <w:rFonts w:eastAsia="SimSun"/>
          <w:b/>
          <w:bCs/>
          <w:szCs w:val="24"/>
          <w:lang w:val="en-US" w:eastAsia="zh-CN"/>
        </w:rPr>
        <w:t>s</w:t>
      </w:r>
      <w:r w:rsidR="00337605" w:rsidRPr="00337605">
        <w:rPr>
          <w:rFonts w:eastAsia="SimSun"/>
          <w:b/>
          <w:bCs/>
          <w:szCs w:val="24"/>
          <w:lang w:val="en-US" w:eastAsia="zh-CN"/>
        </w:rPr>
        <w:t>d</w:t>
      </w:r>
      <w:r w:rsidR="00425338" w:rsidRPr="00337605">
        <w:rPr>
          <w:rFonts w:eastAsia="SimSun"/>
          <w:b/>
          <w:bCs/>
          <w:szCs w:val="24"/>
          <w:lang w:val="en-US" w:eastAsia="zh-CN"/>
        </w:rPr>
        <w:t xml:space="preserve">ay </w:t>
      </w:r>
      <w:r w:rsidR="00797BC4">
        <w:rPr>
          <w:rFonts w:eastAsia="SimSun"/>
          <w:b/>
          <w:bCs/>
          <w:szCs w:val="24"/>
          <w:lang w:val="en-US" w:eastAsia="zh-CN"/>
        </w:rPr>
        <w:t>20</w:t>
      </w:r>
      <w:r w:rsidR="00DC42E9" w:rsidRPr="00337605">
        <w:rPr>
          <w:rFonts w:eastAsia="SimSun"/>
          <w:b/>
          <w:bCs/>
          <w:szCs w:val="24"/>
          <w:lang w:val="en-US" w:eastAsia="zh-CN"/>
        </w:rPr>
        <w:t xml:space="preserve"> </w:t>
      </w:r>
      <w:r w:rsidR="00797BC4">
        <w:rPr>
          <w:rFonts w:eastAsia="SimSun"/>
          <w:b/>
          <w:bCs/>
          <w:szCs w:val="24"/>
          <w:lang w:val="en-US" w:eastAsia="zh-CN"/>
        </w:rPr>
        <w:t>October</w:t>
      </w:r>
      <w:r w:rsidRPr="00BF6D42">
        <w:rPr>
          <w:rFonts w:eastAsia="SimSun"/>
          <w:szCs w:val="24"/>
          <w:lang w:val="en-US" w:eastAsia="zh-CN"/>
        </w:rPr>
        <w:t xml:space="preserve"> </w:t>
      </w:r>
      <w:r w:rsidR="00224A28" w:rsidRPr="00BF6D42">
        <w:rPr>
          <w:rFonts w:eastAsia="SimSun"/>
          <w:szCs w:val="24"/>
          <w:lang w:val="en-US" w:eastAsia="zh-CN"/>
        </w:rPr>
        <w:t xml:space="preserve">and </w:t>
      </w:r>
      <w:r w:rsidRPr="00BF6D42">
        <w:rPr>
          <w:rFonts w:eastAsia="SimSun"/>
          <w:szCs w:val="24"/>
          <w:lang w:val="en-US" w:eastAsia="zh-CN"/>
        </w:rPr>
        <w:t xml:space="preserve">depart (at the earliest) </w:t>
      </w:r>
      <w:r w:rsidRPr="00BF6D42">
        <w:rPr>
          <w:rFonts w:eastAsia="SimSun"/>
          <w:bCs/>
          <w:szCs w:val="24"/>
          <w:lang w:val="en-US" w:eastAsia="zh-CN"/>
        </w:rPr>
        <w:t xml:space="preserve">on </w:t>
      </w:r>
      <w:r w:rsidR="00797BC4">
        <w:rPr>
          <w:rFonts w:eastAsia="SimSun"/>
          <w:b/>
          <w:bCs/>
          <w:szCs w:val="24"/>
          <w:lang w:val="en-US" w:eastAsia="zh-CN"/>
        </w:rPr>
        <w:t>Thur</w:t>
      </w:r>
      <w:r w:rsidR="00C548BF">
        <w:rPr>
          <w:rFonts w:eastAsia="SimSun"/>
          <w:b/>
          <w:bCs/>
          <w:szCs w:val="24"/>
          <w:lang w:val="en-US" w:eastAsia="zh-CN"/>
        </w:rPr>
        <w:t>s</w:t>
      </w:r>
      <w:r w:rsidR="00425338" w:rsidRPr="00337605">
        <w:rPr>
          <w:rFonts w:eastAsia="SimSun"/>
          <w:b/>
          <w:bCs/>
          <w:szCs w:val="24"/>
          <w:lang w:val="en-US" w:eastAsia="zh-CN"/>
        </w:rPr>
        <w:t xml:space="preserve">day </w:t>
      </w:r>
      <w:r w:rsidR="00797BC4">
        <w:rPr>
          <w:rFonts w:eastAsia="SimSun"/>
          <w:b/>
          <w:bCs/>
          <w:szCs w:val="24"/>
          <w:lang w:val="en-US" w:eastAsia="zh-CN"/>
        </w:rPr>
        <w:t>29</w:t>
      </w:r>
      <w:r w:rsidR="00337605" w:rsidRPr="00337605">
        <w:rPr>
          <w:rFonts w:eastAsia="SimSun"/>
          <w:b/>
          <w:bCs/>
          <w:szCs w:val="24"/>
          <w:lang w:val="en-US" w:eastAsia="zh-CN"/>
        </w:rPr>
        <w:t xml:space="preserve"> </w:t>
      </w:r>
      <w:r w:rsidR="00797BC4">
        <w:rPr>
          <w:rFonts w:eastAsia="SimSun"/>
          <w:b/>
          <w:bCs/>
          <w:szCs w:val="24"/>
          <w:lang w:val="en-US" w:eastAsia="zh-CN"/>
        </w:rPr>
        <w:t>October</w:t>
      </w:r>
      <w:r w:rsidR="00DC42E9">
        <w:rPr>
          <w:rFonts w:eastAsia="SimSun"/>
          <w:bCs/>
          <w:szCs w:val="24"/>
          <w:lang w:val="en-US" w:eastAsia="zh-CN"/>
        </w:rPr>
        <w:t xml:space="preserve"> </w:t>
      </w:r>
      <w:r w:rsidRPr="00BF6D42">
        <w:rPr>
          <w:rFonts w:eastAsia="SimSun"/>
          <w:bCs/>
          <w:szCs w:val="24"/>
          <w:lang w:val="en-US" w:eastAsia="zh-CN"/>
        </w:rPr>
        <w:t>in the morning</w:t>
      </w:r>
      <w:r w:rsidRPr="00BF6D42">
        <w:rPr>
          <w:rFonts w:eastAsia="SimSun"/>
          <w:szCs w:val="24"/>
          <w:lang w:val="en-US" w:eastAsia="zh-CN"/>
        </w:rPr>
        <w:t>. The STO activity schedule is provided below.</w:t>
      </w:r>
    </w:p>
    <w:p w14:paraId="648D6756" w14:textId="77777777" w:rsidR="005F6E5F" w:rsidRDefault="005F6E5F" w:rsidP="005F6E5F">
      <w:pPr>
        <w:autoSpaceDE w:val="0"/>
        <w:autoSpaceDN w:val="0"/>
        <w:adjustRightInd w:val="0"/>
        <w:jc w:val="both"/>
        <w:rPr>
          <w:rFonts w:eastAsia="SimSun"/>
          <w:szCs w:val="24"/>
          <w:lang w:val="en-US" w:eastAsia="zh-CN"/>
        </w:rPr>
      </w:pPr>
    </w:p>
    <w:p w14:paraId="3758871B" w14:textId="11C22B87" w:rsidR="007D3652" w:rsidRPr="00513928" w:rsidRDefault="00CB7A2C" w:rsidP="0021331B">
      <w:pPr>
        <w:widowControl w:val="0"/>
        <w:autoSpaceDE w:val="0"/>
        <w:autoSpaceDN w:val="0"/>
        <w:adjustRightInd w:val="0"/>
        <w:jc w:val="both"/>
        <w:rPr>
          <w:b/>
          <w:bCs/>
          <w:szCs w:val="24"/>
          <w:lang w:val="en-US"/>
        </w:rPr>
      </w:pPr>
      <w:r w:rsidRPr="00513928">
        <w:rPr>
          <w:b/>
          <w:bCs/>
          <w:szCs w:val="24"/>
          <w:lang w:val="en-US"/>
        </w:rPr>
        <w:t xml:space="preserve">Given the likelihood of a second round </w:t>
      </w:r>
      <w:r w:rsidR="007D3652">
        <w:rPr>
          <w:b/>
          <w:bCs/>
          <w:szCs w:val="24"/>
          <w:lang w:val="en-US"/>
        </w:rPr>
        <w:t xml:space="preserve">of election </w:t>
      </w:r>
      <w:r w:rsidR="00C00BB1">
        <w:rPr>
          <w:b/>
          <w:bCs/>
          <w:szCs w:val="24"/>
          <w:lang w:val="en-US"/>
        </w:rPr>
        <w:t>in some areas</w:t>
      </w:r>
      <w:r w:rsidRPr="00513928">
        <w:rPr>
          <w:b/>
          <w:bCs/>
          <w:szCs w:val="24"/>
          <w:lang w:val="en-US"/>
        </w:rPr>
        <w:t xml:space="preserve"> participating States may expect a second request for short-term observers with a very short deadline for registration, due to a legal requirement that observers be accredited at least seven days prior to the second-round voting day. Participating States are therefore encouraged to select as observers for the second-round election individuals who already observed the first round on 25 October and thus will already be accredited.</w:t>
      </w:r>
    </w:p>
    <w:p w14:paraId="79993BFE" w14:textId="77777777" w:rsidR="0021331B" w:rsidRDefault="0021331B" w:rsidP="005F6E5F">
      <w:pPr>
        <w:jc w:val="both"/>
        <w:rPr>
          <w:szCs w:val="24"/>
        </w:rPr>
      </w:pPr>
    </w:p>
    <w:p w14:paraId="069F7284" w14:textId="77777777" w:rsidR="005F6E5F" w:rsidRPr="00BF6D42" w:rsidRDefault="005F6E5F" w:rsidP="005F6E5F">
      <w:pPr>
        <w:jc w:val="both"/>
        <w:rPr>
          <w:szCs w:val="24"/>
        </w:rPr>
      </w:pPr>
      <w:r w:rsidRPr="00BF6D42">
        <w:rPr>
          <w:szCs w:val="24"/>
        </w:rPr>
        <w:t>Observers should strictly abide by the OSCE/ODIHR Observer Code of Conduct</w:t>
      </w:r>
      <w:r w:rsidR="008B08B7" w:rsidRPr="00BF6D42">
        <w:rPr>
          <w:szCs w:val="24"/>
        </w:rPr>
        <w:t xml:space="preserve"> </w:t>
      </w:r>
      <w:r w:rsidRPr="00BF6D42">
        <w:rPr>
          <w:szCs w:val="24"/>
        </w:rPr>
        <w:t>and deployment plan prepared by the OSCE/ODIHR EOM.</w:t>
      </w:r>
      <w:r w:rsidR="008B08B7" w:rsidRPr="00BF6D42">
        <w:rPr>
          <w:szCs w:val="24"/>
        </w:rPr>
        <w:t xml:space="preserve"> </w:t>
      </w:r>
      <w:r w:rsidRPr="00BF6D42">
        <w:rPr>
          <w:szCs w:val="24"/>
        </w:rPr>
        <w:t xml:space="preserve">The security and safety of observers is of the highest priority and will take precedence in EOM management, including the deployment plan. All observers will receive a security briefing upon arrival and </w:t>
      </w:r>
      <w:r w:rsidR="008E4094" w:rsidRPr="00BF6D42">
        <w:rPr>
          <w:szCs w:val="24"/>
        </w:rPr>
        <w:t xml:space="preserve">are </w:t>
      </w:r>
      <w:r w:rsidR="000000EA" w:rsidRPr="00BF6D42">
        <w:rPr>
          <w:szCs w:val="24"/>
        </w:rPr>
        <w:t xml:space="preserve">required to operate in accordance with security guidelines. </w:t>
      </w:r>
    </w:p>
    <w:p w14:paraId="2DF8F384" w14:textId="77777777" w:rsidR="005F6E5F" w:rsidRPr="00BF6D42" w:rsidRDefault="005F6E5F">
      <w:pPr>
        <w:tabs>
          <w:tab w:val="left" w:pos="0"/>
        </w:tabs>
        <w:suppressAutoHyphens/>
        <w:jc w:val="both"/>
        <w:rPr>
          <w:szCs w:val="24"/>
          <w:highlight w:val="yellow"/>
        </w:rPr>
      </w:pPr>
    </w:p>
    <w:p w14:paraId="42A2E652" w14:textId="77777777" w:rsidR="005F6E5F" w:rsidRDefault="005F6E5F" w:rsidP="005F6E5F">
      <w:pPr>
        <w:tabs>
          <w:tab w:val="left" w:pos="0"/>
        </w:tabs>
        <w:suppressAutoHyphens/>
        <w:jc w:val="both"/>
        <w:rPr>
          <w:szCs w:val="24"/>
        </w:rPr>
      </w:pPr>
      <w:r w:rsidRPr="00BF6D42">
        <w:rPr>
          <w:szCs w:val="24"/>
        </w:rPr>
        <w:t xml:space="preserve">The working language of the EOM is English. All </w:t>
      </w:r>
      <w:r w:rsidR="00BC52DB" w:rsidRPr="00BF6D42">
        <w:rPr>
          <w:szCs w:val="24"/>
        </w:rPr>
        <w:t>briefings</w:t>
      </w:r>
      <w:r w:rsidR="00BC52DB">
        <w:rPr>
          <w:szCs w:val="24"/>
        </w:rPr>
        <w:t>,</w:t>
      </w:r>
      <w:r w:rsidRPr="00BF6D42">
        <w:rPr>
          <w:szCs w:val="24"/>
        </w:rPr>
        <w:t xml:space="preserve"> de-briefings and reporting will be conducted in English</w:t>
      </w:r>
      <w:r w:rsidR="000000EA" w:rsidRPr="00BF6D42">
        <w:rPr>
          <w:szCs w:val="24"/>
        </w:rPr>
        <w:t xml:space="preserve"> and all </w:t>
      </w:r>
      <w:r w:rsidRPr="00BF6D42">
        <w:rPr>
          <w:szCs w:val="24"/>
        </w:rPr>
        <w:t xml:space="preserve">interpreters will work in local languages/English. </w:t>
      </w:r>
      <w:r w:rsidR="000000EA" w:rsidRPr="00BF6D42">
        <w:rPr>
          <w:szCs w:val="24"/>
        </w:rPr>
        <w:t xml:space="preserve">All </w:t>
      </w:r>
      <w:r w:rsidRPr="00BF6D42">
        <w:rPr>
          <w:szCs w:val="24"/>
        </w:rPr>
        <w:t>STOs must</w:t>
      </w:r>
      <w:r w:rsidR="000000EA" w:rsidRPr="00BF6D42">
        <w:rPr>
          <w:szCs w:val="24"/>
        </w:rPr>
        <w:t>, therefore,</w:t>
      </w:r>
      <w:r w:rsidRPr="00BF6D42">
        <w:rPr>
          <w:szCs w:val="24"/>
        </w:rPr>
        <w:t xml:space="preserve"> have a good working knowledge of both written and spoken English.</w:t>
      </w:r>
    </w:p>
    <w:p w14:paraId="7E6AA9AF" w14:textId="77777777" w:rsidR="00AF5D46" w:rsidRDefault="00AF5D46" w:rsidP="005F6E5F">
      <w:pPr>
        <w:tabs>
          <w:tab w:val="left" w:pos="0"/>
        </w:tabs>
        <w:suppressAutoHyphens/>
        <w:jc w:val="both"/>
        <w:rPr>
          <w:szCs w:val="24"/>
        </w:rPr>
      </w:pPr>
    </w:p>
    <w:p w14:paraId="5CFC8CDE" w14:textId="77777777" w:rsidR="00AF5D46" w:rsidRPr="00AF5D46" w:rsidRDefault="00AF5D46" w:rsidP="005F6E5F">
      <w:pPr>
        <w:tabs>
          <w:tab w:val="left" w:pos="0"/>
        </w:tabs>
        <w:suppressAutoHyphens/>
        <w:jc w:val="both"/>
        <w:rPr>
          <w:szCs w:val="24"/>
        </w:rPr>
      </w:pPr>
      <w:r w:rsidRPr="00994595">
        <w:rPr>
          <w:szCs w:val="24"/>
        </w:rPr>
        <w:t>The OSCE/ODIHR strongly encourages</w:t>
      </w:r>
      <w:r>
        <w:rPr>
          <w:szCs w:val="24"/>
        </w:rPr>
        <w:t xml:space="preserve"> all observers to undertake the OSCE/ODIHR e-learning course for short-term observers, available at </w:t>
      </w:r>
      <w:hyperlink r:id="rId9" w:history="1">
        <w:r w:rsidRPr="00E25365">
          <w:rPr>
            <w:rStyle w:val="Hyperlink"/>
            <w:szCs w:val="24"/>
          </w:rPr>
          <w:t>www.stoelearning.org</w:t>
        </w:r>
      </w:hyperlink>
      <w:r>
        <w:rPr>
          <w:szCs w:val="24"/>
        </w:rPr>
        <w:t>.</w:t>
      </w:r>
    </w:p>
    <w:p w14:paraId="5FB508DF" w14:textId="77777777" w:rsidR="005F6E5F" w:rsidRPr="00BF6D42" w:rsidRDefault="005F6E5F" w:rsidP="005F6E5F">
      <w:pPr>
        <w:tabs>
          <w:tab w:val="left" w:pos="0"/>
        </w:tabs>
        <w:suppressAutoHyphens/>
        <w:jc w:val="both"/>
        <w:rPr>
          <w:szCs w:val="24"/>
          <w:highlight w:val="yellow"/>
        </w:rPr>
      </w:pPr>
    </w:p>
    <w:p w14:paraId="3F224640" w14:textId="77777777" w:rsidR="005F6E5F" w:rsidRPr="00BF6D42" w:rsidRDefault="005F6E5F" w:rsidP="00B107F3">
      <w:pPr>
        <w:pStyle w:val="Textkrper3"/>
        <w:rPr>
          <w:rFonts w:ascii="Times New Roman" w:hAnsi="Times New Roman"/>
          <w:b/>
          <w:sz w:val="24"/>
          <w:szCs w:val="24"/>
        </w:rPr>
      </w:pPr>
      <w:r w:rsidRPr="00BF6D42">
        <w:rPr>
          <w:rFonts w:ascii="Times New Roman" w:hAnsi="Times New Roman"/>
          <w:b/>
          <w:sz w:val="24"/>
          <w:szCs w:val="24"/>
        </w:rPr>
        <w:t xml:space="preserve">A COPY OF THIS INFORMATION SHEET IS AVAILABLE ON THE OSCE/ODIHR WEBSITE AND SHOULD BE MADE AVAILABLE TO ALL SECONDED STOs. </w:t>
      </w:r>
    </w:p>
    <w:p w14:paraId="20EDED07" w14:textId="77777777" w:rsidR="005F6E5F" w:rsidRPr="00BF6D42" w:rsidRDefault="005F6E5F" w:rsidP="005F6E5F">
      <w:pPr>
        <w:tabs>
          <w:tab w:val="left" w:pos="0"/>
        </w:tabs>
        <w:suppressAutoHyphens/>
        <w:jc w:val="both"/>
        <w:rPr>
          <w:szCs w:val="24"/>
        </w:rPr>
      </w:pPr>
    </w:p>
    <w:p w14:paraId="62AAEEF9" w14:textId="77777777" w:rsidR="005F6E5F" w:rsidRDefault="005F6E5F" w:rsidP="005F6E5F">
      <w:pPr>
        <w:tabs>
          <w:tab w:val="left" w:pos="0"/>
        </w:tabs>
        <w:suppressAutoHyphens/>
        <w:jc w:val="both"/>
        <w:rPr>
          <w:szCs w:val="24"/>
        </w:rPr>
      </w:pPr>
      <w:r w:rsidRPr="00BF6D42">
        <w:rPr>
          <w:szCs w:val="24"/>
        </w:rPr>
        <w:t xml:space="preserve">The OSCE/ODIHR EOM Office is situated in </w:t>
      </w:r>
      <w:r w:rsidR="00797BC4">
        <w:rPr>
          <w:szCs w:val="24"/>
        </w:rPr>
        <w:t>Kyiv</w:t>
      </w:r>
      <w:r w:rsidR="00CD66B8">
        <w:rPr>
          <w:szCs w:val="24"/>
        </w:rPr>
        <w:t>:</w:t>
      </w:r>
    </w:p>
    <w:p w14:paraId="529EA098" w14:textId="77777777" w:rsidR="00CD66B8" w:rsidRPr="00BF6D42" w:rsidRDefault="00CD66B8" w:rsidP="005F6E5F">
      <w:pPr>
        <w:tabs>
          <w:tab w:val="left" w:pos="0"/>
        </w:tabs>
        <w:suppressAutoHyphens/>
        <w:jc w:val="both"/>
        <w:rPr>
          <w:szCs w:val="24"/>
        </w:rPr>
      </w:pPr>
    </w:p>
    <w:p w14:paraId="2A83D4C4" w14:textId="77777777" w:rsidR="005F6E5F" w:rsidRPr="00603BE0" w:rsidRDefault="00797BC4" w:rsidP="005F6E5F">
      <w:pPr>
        <w:pStyle w:val="Kopfzeile"/>
        <w:rPr>
          <w:szCs w:val="24"/>
          <w:lang w:val="en-US"/>
        </w:rPr>
      </w:pPr>
      <w:r>
        <w:rPr>
          <w:szCs w:val="24"/>
        </w:rPr>
        <w:t>5</w:t>
      </w:r>
      <w:r w:rsidRPr="00797BC4">
        <w:rPr>
          <w:szCs w:val="24"/>
          <w:vertAlign w:val="superscript"/>
        </w:rPr>
        <w:t>th</w:t>
      </w:r>
      <w:r>
        <w:rPr>
          <w:szCs w:val="24"/>
        </w:rPr>
        <w:t xml:space="preserve"> </w:t>
      </w:r>
      <w:r w:rsidR="00337605">
        <w:rPr>
          <w:szCs w:val="24"/>
        </w:rPr>
        <w:t xml:space="preserve">floor, </w:t>
      </w:r>
      <w:r>
        <w:rPr>
          <w:szCs w:val="24"/>
        </w:rPr>
        <w:t xml:space="preserve">38 </w:t>
      </w:r>
      <w:proofErr w:type="spellStart"/>
      <w:r>
        <w:rPr>
          <w:szCs w:val="24"/>
        </w:rPr>
        <w:t>Volodymirska</w:t>
      </w:r>
      <w:proofErr w:type="spellEnd"/>
      <w:r>
        <w:rPr>
          <w:szCs w:val="24"/>
        </w:rPr>
        <w:t xml:space="preserve"> Street, Kyiv</w:t>
      </w:r>
    </w:p>
    <w:p w14:paraId="1E862C1C" w14:textId="77777777" w:rsidR="005F6E5F" w:rsidRPr="007D1604" w:rsidRDefault="00797BC4" w:rsidP="005F6E5F">
      <w:pPr>
        <w:rPr>
          <w:szCs w:val="24"/>
        </w:rPr>
      </w:pPr>
      <w:r>
        <w:rPr>
          <w:szCs w:val="24"/>
          <w:lang w:val="en-US"/>
        </w:rPr>
        <w:t>tel.: +380 44 498 1900</w:t>
      </w:r>
      <w:r w:rsidR="000000EA" w:rsidRPr="007D1604">
        <w:rPr>
          <w:szCs w:val="24"/>
        </w:rPr>
        <w:t xml:space="preserve">, </w:t>
      </w:r>
      <w:r w:rsidR="00337605" w:rsidRPr="007D1604">
        <w:rPr>
          <w:szCs w:val="24"/>
        </w:rPr>
        <w:t>fax</w:t>
      </w:r>
      <w:r w:rsidR="00337605" w:rsidRPr="00B4571C">
        <w:rPr>
          <w:szCs w:val="24"/>
        </w:rPr>
        <w:t>: +</w:t>
      </w:r>
      <w:r w:rsidR="00BC52DB" w:rsidRPr="00B4571C">
        <w:rPr>
          <w:szCs w:val="24"/>
        </w:rPr>
        <w:t>355 4</w:t>
      </w:r>
      <w:r w:rsidR="00B4571C" w:rsidRPr="00B4571C">
        <w:rPr>
          <w:szCs w:val="24"/>
        </w:rPr>
        <w:t>4</w:t>
      </w:r>
      <w:r w:rsidR="00B4571C">
        <w:rPr>
          <w:szCs w:val="24"/>
        </w:rPr>
        <w:t xml:space="preserve"> 498 1901</w:t>
      </w:r>
      <w:r w:rsidR="00BC52DB">
        <w:rPr>
          <w:szCs w:val="24"/>
        </w:rPr>
        <w:t xml:space="preserve"> </w:t>
      </w:r>
    </w:p>
    <w:p w14:paraId="1C56FDE6" w14:textId="77777777" w:rsidR="005F6E5F" w:rsidRPr="00513928" w:rsidRDefault="005F6E5F" w:rsidP="005F6E5F">
      <w:pPr>
        <w:rPr>
          <w:szCs w:val="24"/>
          <w:lang w:val="it-IT"/>
        </w:rPr>
      </w:pPr>
      <w:proofErr w:type="gramStart"/>
      <w:r w:rsidRPr="00513928">
        <w:rPr>
          <w:szCs w:val="24"/>
          <w:lang w:val="it-IT"/>
        </w:rPr>
        <w:t>e</w:t>
      </w:r>
      <w:r w:rsidR="002541A6" w:rsidRPr="00513928">
        <w:rPr>
          <w:szCs w:val="24"/>
          <w:lang w:val="it-IT"/>
        </w:rPr>
        <w:t>-</w:t>
      </w:r>
      <w:r w:rsidRPr="00513928">
        <w:rPr>
          <w:szCs w:val="24"/>
          <w:lang w:val="it-IT"/>
        </w:rPr>
        <w:t>mail</w:t>
      </w:r>
      <w:proofErr w:type="gramEnd"/>
      <w:r w:rsidRPr="00513928">
        <w:rPr>
          <w:szCs w:val="24"/>
          <w:lang w:val="it-IT"/>
        </w:rPr>
        <w:t xml:space="preserve">: </w:t>
      </w:r>
      <w:hyperlink r:id="rId10" w:history="1">
        <w:r w:rsidR="00797BC4" w:rsidRPr="00513928">
          <w:rPr>
            <w:rStyle w:val="Hyperlink"/>
            <w:szCs w:val="24"/>
            <w:lang w:val="it-IT"/>
          </w:rPr>
          <w:t>office@odihr.org.ua</w:t>
        </w:r>
      </w:hyperlink>
      <w:r w:rsidR="00797BC4" w:rsidRPr="00513928">
        <w:rPr>
          <w:szCs w:val="24"/>
          <w:lang w:val="it-IT"/>
        </w:rPr>
        <w:t xml:space="preserve"> </w:t>
      </w:r>
      <w:r w:rsidR="006C31CB" w:rsidRPr="00513928">
        <w:rPr>
          <w:szCs w:val="24"/>
          <w:lang w:val="it-IT"/>
        </w:rPr>
        <w:t xml:space="preserve"> </w:t>
      </w:r>
    </w:p>
    <w:p w14:paraId="50571E38" w14:textId="77777777" w:rsidR="002541A6" w:rsidRPr="001E3974" w:rsidRDefault="000000EA" w:rsidP="00425338">
      <w:pPr>
        <w:rPr>
          <w:rStyle w:val="Hyperlink"/>
          <w:szCs w:val="24"/>
        </w:rPr>
      </w:pPr>
      <w:proofErr w:type="gramStart"/>
      <w:r w:rsidRPr="00C548BF">
        <w:rPr>
          <w:szCs w:val="24"/>
        </w:rPr>
        <w:t>website</w:t>
      </w:r>
      <w:proofErr w:type="gramEnd"/>
      <w:r w:rsidRPr="00C548BF">
        <w:rPr>
          <w:szCs w:val="24"/>
        </w:rPr>
        <w:t xml:space="preserve">: </w:t>
      </w:r>
      <w:hyperlink r:id="rId11" w:history="1">
        <w:r w:rsidR="009B3CB5" w:rsidRPr="00E1289C">
          <w:rPr>
            <w:rStyle w:val="Hyperlink"/>
            <w:szCs w:val="24"/>
          </w:rPr>
          <w:t>http://www.osce.org/odihr/elections/ukraine/177906</w:t>
        </w:r>
      </w:hyperlink>
      <w:r w:rsidR="009B3CB5">
        <w:rPr>
          <w:szCs w:val="24"/>
        </w:rPr>
        <w:t xml:space="preserve"> </w:t>
      </w:r>
    </w:p>
    <w:p w14:paraId="392F36FE" w14:textId="77777777" w:rsidR="00CD66B8" w:rsidRPr="001E3974" w:rsidRDefault="00CD66B8" w:rsidP="00425338">
      <w:pPr>
        <w:rPr>
          <w:rStyle w:val="Hyperlink"/>
          <w:szCs w:val="24"/>
        </w:rPr>
      </w:pPr>
    </w:p>
    <w:p w14:paraId="635D7049" w14:textId="77777777" w:rsidR="005F6E5F" w:rsidRPr="00BF6D42" w:rsidRDefault="005F6E5F" w:rsidP="005F6E5F">
      <w:pPr>
        <w:pStyle w:val="Textkrper"/>
        <w:keepNext/>
        <w:jc w:val="both"/>
        <w:rPr>
          <w:rFonts w:ascii="Times New Roman" w:hAnsi="Times New Roman"/>
          <w:sz w:val="24"/>
          <w:szCs w:val="24"/>
          <w:u w:val="single"/>
        </w:rPr>
      </w:pPr>
      <w:r w:rsidRPr="00BF6D42">
        <w:rPr>
          <w:rFonts w:ascii="Times New Roman" w:hAnsi="Times New Roman"/>
          <w:sz w:val="24"/>
          <w:szCs w:val="24"/>
        </w:rPr>
        <w:t>1.</w:t>
      </w:r>
      <w:r w:rsidRPr="00BF6D42">
        <w:rPr>
          <w:rFonts w:ascii="Times New Roman" w:hAnsi="Times New Roman"/>
          <w:sz w:val="24"/>
          <w:szCs w:val="24"/>
        </w:rPr>
        <w:tab/>
      </w:r>
      <w:r w:rsidRPr="00BF6D42">
        <w:rPr>
          <w:rFonts w:ascii="Times New Roman" w:hAnsi="Times New Roman"/>
          <w:sz w:val="24"/>
          <w:szCs w:val="24"/>
          <w:u w:val="single"/>
        </w:rPr>
        <w:t>Deployment Timetable</w:t>
      </w:r>
    </w:p>
    <w:p w14:paraId="12A97B56" w14:textId="77777777" w:rsidR="005F6E5F" w:rsidRPr="00BF6D42" w:rsidRDefault="005F6E5F" w:rsidP="005F6E5F">
      <w:pPr>
        <w:pStyle w:val="Textkrper"/>
        <w:keepNext/>
        <w:jc w:val="both"/>
        <w:rPr>
          <w:rFonts w:ascii="Times New Roman" w:hAnsi="Times New Roman"/>
          <w:sz w:val="24"/>
          <w:szCs w:val="24"/>
          <w:u w:val="single"/>
        </w:rPr>
      </w:pPr>
    </w:p>
    <w:p w14:paraId="0AED4B6B" w14:textId="77777777" w:rsidR="005F6E5F" w:rsidRPr="00BF6D42" w:rsidRDefault="005F6E5F" w:rsidP="005F6E5F">
      <w:pPr>
        <w:tabs>
          <w:tab w:val="left" w:pos="0"/>
        </w:tabs>
        <w:suppressAutoHyphens/>
        <w:jc w:val="both"/>
        <w:rPr>
          <w:spacing w:val="-3"/>
          <w:szCs w:val="24"/>
          <w:lang w:val="en-US"/>
        </w:rPr>
      </w:pPr>
      <w:r w:rsidRPr="00BF6D42">
        <w:rPr>
          <w:szCs w:val="24"/>
        </w:rPr>
        <w:t xml:space="preserve">Short-term observers (STOs) </w:t>
      </w:r>
      <w:r w:rsidRPr="00BF6D42">
        <w:rPr>
          <w:spacing w:val="-3"/>
          <w:szCs w:val="24"/>
          <w:lang w:val="en-US"/>
        </w:rPr>
        <w:t>will be deployed according to the following schedule:</w:t>
      </w:r>
    </w:p>
    <w:p w14:paraId="4C72EBB0" w14:textId="77777777" w:rsidR="005F6E5F" w:rsidRPr="00BF6D42" w:rsidRDefault="005F6E5F" w:rsidP="005F6E5F">
      <w:pPr>
        <w:tabs>
          <w:tab w:val="left" w:pos="0"/>
        </w:tabs>
        <w:suppressAutoHyphens/>
        <w:jc w:val="both"/>
        <w:rPr>
          <w:spacing w:val="-3"/>
          <w:szCs w:val="24"/>
          <w:highlight w:val="green"/>
          <w:lang w:val="en-US"/>
        </w:rPr>
      </w:pPr>
    </w:p>
    <w:tbl>
      <w:tblPr>
        <w:tblW w:w="8805" w:type="dxa"/>
        <w:tblLook w:val="01E0" w:firstRow="1" w:lastRow="1" w:firstColumn="1" w:lastColumn="1" w:noHBand="0" w:noVBand="0"/>
      </w:tblPr>
      <w:tblGrid>
        <w:gridCol w:w="2538"/>
        <w:gridCol w:w="6267"/>
      </w:tblGrid>
      <w:tr w:rsidR="00797BC4" w:rsidRPr="00BF6D42" w14:paraId="4DD731F6" w14:textId="77777777" w:rsidTr="0075086F">
        <w:tc>
          <w:tcPr>
            <w:tcW w:w="2538" w:type="dxa"/>
          </w:tcPr>
          <w:p w14:paraId="6FC89208" w14:textId="77777777" w:rsidR="00797BC4" w:rsidRPr="00BF6D42" w:rsidRDefault="00797BC4" w:rsidP="00797BC4">
            <w:pPr>
              <w:tabs>
                <w:tab w:val="left" w:pos="0"/>
              </w:tabs>
              <w:suppressAutoHyphens/>
              <w:spacing w:before="60"/>
              <w:contextualSpacing/>
              <w:jc w:val="both"/>
              <w:rPr>
                <w:szCs w:val="24"/>
              </w:rPr>
            </w:pPr>
            <w:r>
              <w:rPr>
                <w:szCs w:val="24"/>
              </w:rPr>
              <w:t>Tuesday,</w:t>
            </w:r>
            <w:r w:rsidRPr="00BF6D42">
              <w:rPr>
                <w:szCs w:val="24"/>
              </w:rPr>
              <w:t xml:space="preserve"> </w:t>
            </w:r>
            <w:r w:rsidR="00BC52DB">
              <w:rPr>
                <w:szCs w:val="24"/>
              </w:rPr>
              <w:t>20</w:t>
            </w:r>
            <w:r>
              <w:rPr>
                <w:szCs w:val="24"/>
              </w:rPr>
              <w:t xml:space="preserve"> October</w:t>
            </w:r>
          </w:p>
        </w:tc>
        <w:tc>
          <w:tcPr>
            <w:tcW w:w="6267" w:type="dxa"/>
          </w:tcPr>
          <w:p w14:paraId="7C97279A" w14:textId="77777777" w:rsidR="00797BC4" w:rsidRPr="00BF6D42" w:rsidRDefault="00797BC4" w:rsidP="00797BC4">
            <w:pPr>
              <w:tabs>
                <w:tab w:val="left" w:pos="0"/>
              </w:tabs>
              <w:suppressAutoHyphens/>
              <w:spacing w:before="60"/>
              <w:contextualSpacing/>
              <w:jc w:val="both"/>
              <w:rPr>
                <w:szCs w:val="24"/>
              </w:rPr>
            </w:pPr>
            <w:r w:rsidRPr="00BF6D42">
              <w:rPr>
                <w:szCs w:val="24"/>
              </w:rPr>
              <w:t>Last date for arrival in</w:t>
            </w:r>
            <w:r>
              <w:rPr>
                <w:szCs w:val="24"/>
              </w:rPr>
              <w:t xml:space="preserve"> Kyiv</w:t>
            </w:r>
          </w:p>
        </w:tc>
      </w:tr>
      <w:tr w:rsidR="00797BC4" w:rsidRPr="00BF6D42" w14:paraId="02D86D8D" w14:textId="77777777" w:rsidTr="0075086F">
        <w:tc>
          <w:tcPr>
            <w:tcW w:w="2538" w:type="dxa"/>
          </w:tcPr>
          <w:p w14:paraId="53A47D50" w14:textId="77777777" w:rsidR="00797BC4" w:rsidRPr="00BF6D42" w:rsidRDefault="00797BC4" w:rsidP="00797BC4">
            <w:pPr>
              <w:tabs>
                <w:tab w:val="left" w:pos="0"/>
              </w:tabs>
              <w:suppressAutoHyphens/>
              <w:spacing w:before="60"/>
              <w:contextualSpacing/>
              <w:jc w:val="both"/>
              <w:rPr>
                <w:spacing w:val="-3"/>
                <w:szCs w:val="24"/>
                <w:lang w:val="en-US"/>
              </w:rPr>
            </w:pPr>
            <w:r>
              <w:rPr>
                <w:szCs w:val="24"/>
              </w:rPr>
              <w:t>Wednesday,</w:t>
            </w:r>
            <w:r w:rsidRPr="00BF6D42">
              <w:rPr>
                <w:szCs w:val="24"/>
              </w:rPr>
              <w:t xml:space="preserve"> </w:t>
            </w:r>
            <w:r w:rsidR="00BC52DB">
              <w:rPr>
                <w:szCs w:val="24"/>
              </w:rPr>
              <w:t>21</w:t>
            </w:r>
            <w:r>
              <w:rPr>
                <w:szCs w:val="24"/>
              </w:rPr>
              <w:t xml:space="preserve"> October</w:t>
            </w:r>
          </w:p>
        </w:tc>
        <w:tc>
          <w:tcPr>
            <w:tcW w:w="6267" w:type="dxa"/>
          </w:tcPr>
          <w:p w14:paraId="686842D2" w14:textId="77777777" w:rsidR="00797BC4" w:rsidRPr="00BF6D42" w:rsidRDefault="00797BC4" w:rsidP="00797BC4">
            <w:pPr>
              <w:tabs>
                <w:tab w:val="left" w:pos="0"/>
              </w:tabs>
              <w:suppressAutoHyphens/>
              <w:spacing w:before="60"/>
              <w:contextualSpacing/>
              <w:jc w:val="both"/>
              <w:rPr>
                <w:spacing w:val="-3"/>
                <w:szCs w:val="24"/>
                <w:lang w:val="en-US"/>
              </w:rPr>
            </w:pPr>
            <w:r w:rsidRPr="00BF6D42">
              <w:rPr>
                <w:szCs w:val="24"/>
              </w:rPr>
              <w:t>STO briefing</w:t>
            </w:r>
            <w:r>
              <w:rPr>
                <w:szCs w:val="24"/>
              </w:rPr>
              <w:t xml:space="preserve"> (Day 1)</w:t>
            </w:r>
          </w:p>
        </w:tc>
      </w:tr>
      <w:tr w:rsidR="00797BC4" w:rsidRPr="00BF6D42" w14:paraId="6A0751AE" w14:textId="77777777" w:rsidTr="0075086F">
        <w:tc>
          <w:tcPr>
            <w:tcW w:w="2538" w:type="dxa"/>
          </w:tcPr>
          <w:p w14:paraId="43EF65FB" w14:textId="77777777" w:rsidR="00797BC4" w:rsidRPr="00BF6D42" w:rsidRDefault="00797BC4" w:rsidP="00797BC4">
            <w:pPr>
              <w:tabs>
                <w:tab w:val="left" w:pos="0"/>
              </w:tabs>
              <w:suppressAutoHyphens/>
              <w:spacing w:before="60"/>
              <w:contextualSpacing/>
              <w:jc w:val="both"/>
              <w:rPr>
                <w:spacing w:val="-3"/>
                <w:szCs w:val="24"/>
                <w:lang w:val="en-US"/>
              </w:rPr>
            </w:pPr>
            <w:r>
              <w:rPr>
                <w:szCs w:val="24"/>
              </w:rPr>
              <w:t>Thursday,</w:t>
            </w:r>
            <w:r w:rsidRPr="00BF6D42">
              <w:rPr>
                <w:szCs w:val="24"/>
              </w:rPr>
              <w:t xml:space="preserve"> </w:t>
            </w:r>
            <w:r w:rsidR="00BC52DB">
              <w:rPr>
                <w:szCs w:val="24"/>
              </w:rPr>
              <w:t>22</w:t>
            </w:r>
            <w:r>
              <w:rPr>
                <w:szCs w:val="24"/>
              </w:rPr>
              <w:t xml:space="preserve"> October</w:t>
            </w:r>
          </w:p>
        </w:tc>
        <w:tc>
          <w:tcPr>
            <w:tcW w:w="6267" w:type="dxa"/>
          </w:tcPr>
          <w:p w14:paraId="52282B05" w14:textId="77777777" w:rsidR="00797BC4" w:rsidRPr="00BF6D42" w:rsidRDefault="00797BC4" w:rsidP="00797BC4">
            <w:pPr>
              <w:tabs>
                <w:tab w:val="left" w:pos="0"/>
              </w:tabs>
              <w:suppressAutoHyphens/>
              <w:spacing w:before="60"/>
              <w:contextualSpacing/>
              <w:jc w:val="both"/>
              <w:rPr>
                <w:spacing w:val="-3"/>
                <w:szCs w:val="24"/>
                <w:lang w:val="en-US"/>
              </w:rPr>
            </w:pPr>
            <w:r>
              <w:rPr>
                <w:szCs w:val="24"/>
              </w:rPr>
              <w:t>STO briefing (Day 2); d</w:t>
            </w:r>
            <w:r w:rsidRPr="00BF6D42">
              <w:rPr>
                <w:szCs w:val="24"/>
              </w:rPr>
              <w:t>eployment to the areas of observation</w:t>
            </w:r>
            <w:r>
              <w:rPr>
                <w:szCs w:val="24"/>
              </w:rPr>
              <w:t xml:space="preserve"> for most STOs</w:t>
            </w:r>
          </w:p>
        </w:tc>
      </w:tr>
      <w:tr w:rsidR="00797BC4" w:rsidRPr="0075086F" w14:paraId="6C9D3A9A" w14:textId="77777777" w:rsidTr="0075086F">
        <w:tc>
          <w:tcPr>
            <w:tcW w:w="2538" w:type="dxa"/>
          </w:tcPr>
          <w:p w14:paraId="35D56B82" w14:textId="77777777" w:rsidR="00797BC4" w:rsidRPr="00BF6D42" w:rsidRDefault="00797BC4" w:rsidP="00797BC4">
            <w:pPr>
              <w:tabs>
                <w:tab w:val="left" w:pos="0"/>
              </w:tabs>
              <w:suppressAutoHyphens/>
              <w:spacing w:before="60"/>
              <w:contextualSpacing/>
              <w:jc w:val="both"/>
              <w:rPr>
                <w:spacing w:val="-3"/>
                <w:szCs w:val="24"/>
                <w:lang w:val="en-US"/>
              </w:rPr>
            </w:pPr>
            <w:r>
              <w:rPr>
                <w:szCs w:val="24"/>
              </w:rPr>
              <w:t>Fri</w:t>
            </w:r>
            <w:r w:rsidRPr="00BF6D42">
              <w:rPr>
                <w:szCs w:val="24"/>
              </w:rPr>
              <w:t>day</w:t>
            </w:r>
            <w:r>
              <w:rPr>
                <w:szCs w:val="24"/>
              </w:rPr>
              <w:t>,</w:t>
            </w:r>
            <w:r w:rsidRPr="00BF6D42">
              <w:rPr>
                <w:szCs w:val="24"/>
              </w:rPr>
              <w:t xml:space="preserve"> </w:t>
            </w:r>
            <w:r w:rsidR="00BC52DB">
              <w:rPr>
                <w:szCs w:val="24"/>
              </w:rPr>
              <w:t>23</w:t>
            </w:r>
            <w:r>
              <w:rPr>
                <w:szCs w:val="24"/>
              </w:rPr>
              <w:t xml:space="preserve"> October </w:t>
            </w:r>
          </w:p>
        </w:tc>
        <w:tc>
          <w:tcPr>
            <w:tcW w:w="6267" w:type="dxa"/>
          </w:tcPr>
          <w:p w14:paraId="578A3843" w14:textId="77777777" w:rsidR="00797BC4" w:rsidRPr="00BF6D42" w:rsidRDefault="00797BC4" w:rsidP="00797BC4">
            <w:pPr>
              <w:tabs>
                <w:tab w:val="left" w:pos="0"/>
              </w:tabs>
              <w:suppressAutoHyphens/>
              <w:spacing w:before="60"/>
              <w:contextualSpacing/>
              <w:jc w:val="both"/>
              <w:rPr>
                <w:spacing w:val="-3"/>
                <w:szCs w:val="24"/>
                <w:lang w:val="en-US"/>
              </w:rPr>
            </w:pPr>
            <w:r>
              <w:rPr>
                <w:szCs w:val="24"/>
              </w:rPr>
              <w:t>Deployment to the areas of observation for some STOs; f</w:t>
            </w:r>
            <w:r w:rsidRPr="00BF6D42">
              <w:rPr>
                <w:szCs w:val="24"/>
              </w:rPr>
              <w:t>amiliarization with areas of observation</w:t>
            </w:r>
          </w:p>
        </w:tc>
      </w:tr>
      <w:tr w:rsidR="00797BC4" w:rsidRPr="0075086F" w14:paraId="48EDA41C" w14:textId="77777777" w:rsidTr="0075086F">
        <w:tc>
          <w:tcPr>
            <w:tcW w:w="2538" w:type="dxa"/>
          </w:tcPr>
          <w:p w14:paraId="66DE2519" w14:textId="77777777" w:rsidR="00797BC4" w:rsidRPr="0075086F" w:rsidRDefault="00BC52DB" w:rsidP="00797BC4">
            <w:pPr>
              <w:tabs>
                <w:tab w:val="left" w:pos="0"/>
              </w:tabs>
              <w:suppressAutoHyphens/>
              <w:spacing w:before="60"/>
              <w:contextualSpacing/>
              <w:jc w:val="both"/>
              <w:rPr>
                <w:szCs w:val="24"/>
              </w:rPr>
            </w:pPr>
            <w:r>
              <w:rPr>
                <w:szCs w:val="24"/>
              </w:rPr>
              <w:t>Saturday, 24</w:t>
            </w:r>
            <w:r w:rsidR="00797BC4">
              <w:rPr>
                <w:szCs w:val="24"/>
              </w:rPr>
              <w:t xml:space="preserve"> October</w:t>
            </w:r>
          </w:p>
        </w:tc>
        <w:tc>
          <w:tcPr>
            <w:tcW w:w="6267" w:type="dxa"/>
          </w:tcPr>
          <w:p w14:paraId="7342135C" w14:textId="77777777" w:rsidR="00797BC4" w:rsidRPr="0075086F" w:rsidRDefault="00797BC4" w:rsidP="00797BC4">
            <w:pPr>
              <w:tabs>
                <w:tab w:val="left" w:pos="0"/>
              </w:tabs>
              <w:suppressAutoHyphens/>
              <w:spacing w:before="60"/>
              <w:contextualSpacing/>
              <w:jc w:val="both"/>
              <w:rPr>
                <w:szCs w:val="24"/>
              </w:rPr>
            </w:pPr>
            <w:r>
              <w:rPr>
                <w:szCs w:val="24"/>
              </w:rPr>
              <w:t>Familiarization with areas of observation</w:t>
            </w:r>
          </w:p>
        </w:tc>
      </w:tr>
      <w:tr w:rsidR="00797BC4" w:rsidRPr="0075086F" w14:paraId="61E65CDD" w14:textId="77777777" w:rsidTr="0075086F">
        <w:tc>
          <w:tcPr>
            <w:tcW w:w="2538" w:type="dxa"/>
          </w:tcPr>
          <w:p w14:paraId="5FBDB165" w14:textId="77777777" w:rsidR="00797BC4" w:rsidRPr="0075086F" w:rsidRDefault="00797BC4" w:rsidP="00797BC4">
            <w:pPr>
              <w:tabs>
                <w:tab w:val="left" w:pos="0"/>
              </w:tabs>
              <w:suppressAutoHyphens/>
              <w:spacing w:before="60"/>
              <w:contextualSpacing/>
              <w:jc w:val="both"/>
              <w:rPr>
                <w:szCs w:val="24"/>
              </w:rPr>
            </w:pPr>
            <w:r>
              <w:rPr>
                <w:szCs w:val="24"/>
              </w:rPr>
              <w:t>Sunday,</w:t>
            </w:r>
            <w:r w:rsidRPr="0075086F">
              <w:rPr>
                <w:szCs w:val="24"/>
              </w:rPr>
              <w:t xml:space="preserve"> </w:t>
            </w:r>
            <w:r w:rsidR="00BC52DB">
              <w:rPr>
                <w:szCs w:val="24"/>
              </w:rPr>
              <w:t>25</w:t>
            </w:r>
            <w:r w:rsidRPr="0075086F">
              <w:rPr>
                <w:szCs w:val="24"/>
              </w:rPr>
              <w:t xml:space="preserve"> </w:t>
            </w:r>
            <w:r>
              <w:rPr>
                <w:szCs w:val="24"/>
              </w:rPr>
              <w:t>October</w:t>
            </w:r>
          </w:p>
        </w:tc>
        <w:tc>
          <w:tcPr>
            <w:tcW w:w="6267" w:type="dxa"/>
          </w:tcPr>
          <w:p w14:paraId="0B4B46C3" w14:textId="77777777" w:rsidR="00797BC4" w:rsidRPr="0075086F" w:rsidRDefault="00797BC4" w:rsidP="00797BC4">
            <w:pPr>
              <w:tabs>
                <w:tab w:val="left" w:pos="0"/>
              </w:tabs>
              <w:suppressAutoHyphens/>
              <w:spacing w:before="60"/>
              <w:contextualSpacing/>
              <w:jc w:val="both"/>
              <w:rPr>
                <w:szCs w:val="24"/>
              </w:rPr>
            </w:pPr>
            <w:r w:rsidRPr="0075086F">
              <w:rPr>
                <w:szCs w:val="24"/>
              </w:rPr>
              <w:t>Election day</w:t>
            </w:r>
          </w:p>
        </w:tc>
      </w:tr>
      <w:tr w:rsidR="00797BC4" w:rsidRPr="0075086F" w14:paraId="27B73C60" w14:textId="77777777" w:rsidTr="0075086F">
        <w:tc>
          <w:tcPr>
            <w:tcW w:w="2538" w:type="dxa"/>
          </w:tcPr>
          <w:p w14:paraId="5D8562B3" w14:textId="77777777" w:rsidR="00797BC4" w:rsidRDefault="00797BC4" w:rsidP="00797BC4">
            <w:pPr>
              <w:tabs>
                <w:tab w:val="left" w:pos="0"/>
              </w:tabs>
              <w:suppressAutoHyphens/>
              <w:spacing w:before="60"/>
              <w:contextualSpacing/>
              <w:jc w:val="both"/>
              <w:rPr>
                <w:szCs w:val="24"/>
              </w:rPr>
            </w:pPr>
            <w:r>
              <w:rPr>
                <w:szCs w:val="24"/>
              </w:rPr>
              <w:t>Monday,</w:t>
            </w:r>
            <w:r w:rsidRPr="00BF6D42">
              <w:rPr>
                <w:szCs w:val="24"/>
              </w:rPr>
              <w:t xml:space="preserve"> </w:t>
            </w:r>
            <w:r w:rsidR="00BC52DB">
              <w:rPr>
                <w:szCs w:val="24"/>
              </w:rPr>
              <w:t>26</w:t>
            </w:r>
            <w:r>
              <w:rPr>
                <w:szCs w:val="24"/>
              </w:rPr>
              <w:t xml:space="preserve"> October</w:t>
            </w:r>
          </w:p>
          <w:p w14:paraId="612853C1" w14:textId="77777777" w:rsidR="00797BC4" w:rsidRPr="0075086F" w:rsidRDefault="00797BC4" w:rsidP="00797BC4">
            <w:pPr>
              <w:tabs>
                <w:tab w:val="left" w:pos="0"/>
              </w:tabs>
              <w:suppressAutoHyphens/>
              <w:spacing w:before="60"/>
              <w:contextualSpacing/>
              <w:jc w:val="both"/>
              <w:rPr>
                <w:szCs w:val="24"/>
              </w:rPr>
            </w:pPr>
          </w:p>
        </w:tc>
        <w:tc>
          <w:tcPr>
            <w:tcW w:w="6267" w:type="dxa"/>
          </w:tcPr>
          <w:p w14:paraId="6321EE13" w14:textId="77777777" w:rsidR="00797BC4" w:rsidRPr="0075086F" w:rsidRDefault="00797BC4" w:rsidP="00797BC4">
            <w:pPr>
              <w:tabs>
                <w:tab w:val="left" w:pos="0"/>
              </w:tabs>
              <w:suppressAutoHyphens/>
              <w:spacing w:before="60"/>
              <w:contextualSpacing/>
              <w:jc w:val="both"/>
              <w:rPr>
                <w:szCs w:val="24"/>
              </w:rPr>
            </w:pPr>
            <w:r>
              <w:rPr>
                <w:szCs w:val="24"/>
              </w:rPr>
              <w:t xml:space="preserve">Observation of tabulation of results; </w:t>
            </w:r>
            <w:r w:rsidRPr="00A279BB">
              <w:rPr>
                <w:szCs w:val="24"/>
              </w:rPr>
              <w:t>regional debriefing of STOs</w:t>
            </w:r>
          </w:p>
        </w:tc>
      </w:tr>
      <w:tr w:rsidR="00797BC4" w:rsidRPr="0075086F" w14:paraId="11498C70" w14:textId="77777777" w:rsidTr="0075086F">
        <w:tc>
          <w:tcPr>
            <w:tcW w:w="2538" w:type="dxa"/>
          </w:tcPr>
          <w:p w14:paraId="3B93F0D0" w14:textId="77777777" w:rsidR="00797BC4" w:rsidRDefault="00BC52DB" w:rsidP="00797BC4">
            <w:pPr>
              <w:tabs>
                <w:tab w:val="left" w:pos="0"/>
              </w:tabs>
              <w:suppressAutoHyphens/>
              <w:spacing w:before="60"/>
              <w:contextualSpacing/>
              <w:jc w:val="both"/>
              <w:rPr>
                <w:szCs w:val="24"/>
              </w:rPr>
            </w:pPr>
            <w:r>
              <w:rPr>
                <w:szCs w:val="24"/>
              </w:rPr>
              <w:t>Tuesday, 27</w:t>
            </w:r>
            <w:r w:rsidR="00797BC4">
              <w:rPr>
                <w:szCs w:val="24"/>
              </w:rPr>
              <w:t xml:space="preserve"> October</w:t>
            </w:r>
          </w:p>
        </w:tc>
        <w:tc>
          <w:tcPr>
            <w:tcW w:w="6267" w:type="dxa"/>
          </w:tcPr>
          <w:p w14:paraId="358A2F69" w14:textId="77777777" w:rsidR="00797BC4" w:rsidRPr="00BF6D42" w:rsidRDefault="00797BC4" w:rsidP="00797BC4">
            <w:pPr>
              <w:tabs>
                <w:tab w:val="left" w:pos="0"/>
              </w:tabs>
              <w:suppressAutoHyphens/>
              <w:spacing w:before="60"/>
              <w:contextualSpacing/>
              <w:jc w:val="both"/>
              <w:rPr>
                <w:szCs w:val="24"/>
              </w:rPr>
            </w:pPr>
            <w:r>
              <w:rPr>
                <w:szCs w:val="24"/>
              </w:rPr>
              <w:t>Observation of tabulation of results; some STOs return to Kyiv</w:t>
            </w:r>
          </w:p>
        </w:tc>
      </w:tr>
      <w:tr w:rsidR="00797BC4" w:rsidRPr="0075086F" w14:paraId="67C30B44" w14:textId="77777777" w:rsidTr="0075086F">
        <w:tc>
          <w:tcPr>
            <w:tcW w:w="2538" w:type="dxa"/>
          </w:tcPr>
          <w:p w14:paraId="4D9D6E7E" w14:textId="77777777" w:rsidR="00797BC4" w:rsidRDefault="00BC52DB" w:rsidP="00797BC4">
            <w:pPr>
              <w:tabs>
                <w:tab w:val="left" w:pos="0"/>
              </w:tabs>
              <w:suppressAutoHyphens/>
              <w:spacing w:before="60"/>
              <w:contextualSpacing/>
              <w:jc w:val="both"/>
              <w:rPr>
                <w:szCs w:val="24"/>
              </w:rPr>
            </w:pPr>
            <w:r>
              <w:rPr>
                <w:szCs w:val="24"/>
              </w:rPr>
              <w:t>Wednesday, 28</w:t>
            </w:r>
            <w:r w:rsidR="00797BC4">
              <w:rPr>
                <w:szCs w:val="24"/>
              </w:rPr>
              <w:t xml:space="preserve"> October</w:t>
            </w:r>
          </w:p>
        </w:tc>
        <w:tc>
          <w:tcPr>
            <w:tcW w:w="6267" w:type="dxa"/>
          </w:tcPr>
          <w:p w14:paraId="2BA4AE64" w14:textId="77777777" w:rsidR="00797BC4" w:rsidRPr="00BF6D42" w:rsidRDefault="00797BC4" w:rsidP="00797BC4">
            <w:pPr>
              <w:tabs>
                <w:tab w:val="left" w:pos="0"/>
              </w:tabs>
              <w:suppressAutoHyphens/>
              <w:spacing w:before="60"/>
              <w:contextualSpacing/>
              <w:jc w:val="both"/>
              <w:rPr>
                <w:szCs w:val="24"/>
              </w:rPr>
            </w:pPr>
            <w:r>
              <w:rPr>
                <w:szCs w:val="24"/>
              </w:rPr>
              <w:t xml:space="preserve">Most </w:t>
            </w:r>
            <w:r w:rsidRPr="00BF6D42">
              <w:rPr>
                <w:szCs w:val="24"/>
              </w:rPr>
              <w:t>STO</w:t>
            </w:r>
            <w:r>
              <w:rPr>
                <w:szCs w:val="24"/>
              </w:rPr>
              <w:t>s</w:t>
            </w:r>
            <w:r w:rsidRPr="00BF6D42">
              <w:rPr>
                <w:szCs w:val="24"/>
              </w:rPr>
              <w:t xml:space="preserve"> return to </w:t>
            </w:r>
            <w:r>
              <w:rPr>
                <w:szCs w:val="24"/>
              </w:rPr>
              <w:t>Kyiv; c</w:t>
            </w:r>
            <w:r w:rsidRPr="00BF6D42">
              <w:rPr>
                <w:szCs w:val="24"/>
              </w:rPr>
              <w:t xml:space="preserve">entral STO </w:t>
            </w:r>
            <w:r w:rsidRPr="00D82646">
              <w:rPr>
                <w:szCs w:val="24"/>
              </w:rPr>
              <w:t>debriefing</w:t>
            </w:r>
            <w:r>
              <w:rPr>
                <w:szCs w:val="24"/>
              </w:rPr>
              <w:t>; r</w:t>
            </w:r>
            <w:r w:rsidRPr="00BF6D42">
              <w:rPr>
                <w:szCs w:val="24"/>
              </w:rPr>
              <w:t>eception</w:t>
            </w:r>
          </w:p>
        </w:tc>
      </w:tr>
      <w:tr w:rsidR="00797BC4" w:rsidRPr="0075086F" w14:paraId="225B4E02" w14:textId="77777777" w:rsidTr="0075086F">
        <w:tc>
          <w:tcPr>
            <w:tcW w:w="2538" w:type="dxa"/>
          </w:tcPr>
          <w:p w14:paraId="409420D8" w14:textId="77777777" w:rsidR="00797BC4" w:rsidRPr="00BF6D42" w:rsidRDefault="00BC52DB" w:rsidP="00797BC4">
            <w:pPr>
              <w:tabs>
                <w:tab w:val="left" w:pos="0"/>
              </w:tabs>
              <w:suppressAutoHyphens/>
              <w:spacing w:before="60"/>
              <w:contextualSpacing/>
              <w:jc w:val="both"/>
              <w:rPr>
                <w:szCs w:val="24"/>
              </w:rPr>
            </w:pPr>
            <w:r>
              <w:rPr>
                <w:szCs w:val="24"/>
              </w:rPr>
              <w:t>Thursday, 29</w:t>
            </w:r>
            <w:r w:rsidR="00797BC4">
              <w:rPr>
                <w:szCs w:val="24"/>
              </w:rPr>
              <w:t xml:space="preserve"> October</w:t>
            </w:r>
            <w:r w:rsidR="00797BC4" w:rsidRPr="00BF6D42">
              <w:rPr>
                <w:szCs w:val="24"/>
              </w:rPr>
              <w:t xml:space="preserve"> </w:t>
            </w:r>
          </w:p>
        </w:tc>
        <w:tc>
          <w:tcPr>
            <w:tcW w:w="6267" w:type="dxa"/>
          </w:tcPr>
          <w:p w14:paraId="0DBCE2F3" w14:textId="77777777" w:rsidR="00797BC4" w:rsidRPr="0075086F" w:rsidRDefault="00797BC4" w:rsidP="00797BC4">
            <w:pPr>
              <w:tabs>
                <w:tab w:val="left" w:pos="0"/>
              </w:tabs>
              <w:suppressAutoHyphens/>
              <w:spacing w:before="60"/>
              <w:contextualSpacing/>
              <w:jc w:val="both"/>
              <w:rPr>
                <w:szCs w:val="24"/>
              </w:rPr>
            </w:pPr>
            <w:r w:rsidRPr="00BF6D42">
              <w:rPr>
                <w:szCs w:val="24"/>
              </w:rPr>
              <w:t>STO repatriation</w:t>
            </w:r>
          </w:p>
        </w:tc>
      </w:tr>
    </w:tbl>
    <w:p w14:paraId="23CC7261" w14:textId="77777777" w:rsidR="005F6E5F" w:rsidRPr="0075086F" w:rsidRDefault="005F6E5F" w:rsidP="0075086F">
      <w:pPr>
        <w:tabs>
          <w:tab w:val="left" w:pos="0"/>
        </w:tabs>
        <w:suppressAutoHyphens/>
        <w:spacing w:before="60"/>
        <w:jc w:val="both"/>
        <w:rPr>
          <w:szCs w:val="24"/>
        </w:rPr>
      </w:pPr>
    </w:p>
    <w:p w14:paraId="754CA9EF" w14:textId="77777777" w:rsidR="005F6E5F" w:rsidRPr="00BF6D42" w:rsidRDefault="005F6E5F" w:rsidP="005F6E5F">
      <w:pPr>
        <w:keepNext/>
        <w:rPr>
          <w:b/>
          <w:szCs w:val="24"/>
        </w:rPr>
      </w:pPr>
      <w:r w:rsidRPr="00BF6D42">
        <w:rPr>
          <w:b/>
          <w:szCs w:val="24"/>
        </w:rPr>
        <w:t>2.</w:t>
      </w:r>
      <w:r w:rsidRPr="00BF6D42">
        <w:rPr>
          <w:b/>
          <w:szCs w:val="24"/>
        </w:rPr>
        <w:tab/>
      </w:r>
      <w:r w:rsidRPr="00BF6D42">
        <w:rPr>
          <w:b/>
          <w:szCs w:val="24"/>
          <w:u w:val="single"/>
        </w:rPr>
        <w:t>Logistics</w:t>
      </w:r>
      <w:r w:rsidRPr="00BF6D42">
        <w:rPr>
          <w:b/>
          <w:szCs w:val="24"/>
        </w:rPr>
        <w:t xml:space="preserve"> </w:t>
      </w:r>
    </w:p>
    <w:p w14:paraId="19202698" w14:textId="77777777" w:rsidR="005F6E5F" w:rsidRPr="00BF6D42" w:rsidRDefault="005F6E5F" w:rsidP="005F6E5F">
      <w:pPr>
        <w:keepNext/>
        <w:rPr>
          <w:szCs w:val="24"/>
          <w:highlight w:val="yellow"/>
        </w:rPr>
      </w:pPr>
    </w:p>
    <w:p w14:paraId="017556EF" w14:textId="77777777" w:rsidR="005F6E5F" w:rsidRPr="00BF6D42" w:rsidRDefault="005F6E5F" w:rsidP="005F6E5F">
      <w:pPr>
        <w:keepNext/>
        <w:jc w:val="both"/>
        <w:rPr>
          <w:b/>
          <w:bCs/>
          <w:szCs w:val="24"/>
        </w:rPr>
      </w:pPr>
      <w:r w:rsidRPr="00BF6D42">
        <w:rPr>
          <w:b/>
          <w:bCs/>
          <w:szCs w:val="24"/>
        </w:rPr>
        <w:t>a) Contact details</w:t>
      </w:r>
    </w:p>
    <w:p w14:paraId="0D94CDC4" w14:textId="77777777" w:rsidR="005F6E5F" w:rsidRPr="00BF6D42" w:rsidRDefault="005F6E5F">
      <w:pPr>
        <w:pStyle w:val="Textkrper3"/>
        <w:rPr>
          <w:rFonts w:ascii="Times New Roman" w:hAnsi="Times New Roman"/>
          <w:sz w:val="24"/>
          <w:szCs w:val="24"/>
        </w:rPr>
      </w:pPr>
      <w:r w:rsidRPr="00BF6D42">
        <w:rPr>
          <w:rFonts w:ascii="Times New Roman" w:hAnsi="Times New Roman"/>
          <w:sz w:val="24"/>
          <w:szCs w:val="24"/>
        </w:rPr>
        <w:t xml:space="preserve">All logistical arrangements for the STOs will be organized by the EOM under the direction of: </w:t>
      </w:r>
    </w:p>
    <w:p w14:paraId="20A6A1DC" w14:textId="77777777" w:rsidR="005F6E5F" w:rsidRPr="00BF6D42" w:rsidRDefault="005F6E5F">
      <w:pPr>
        <w:pStyle w:val="Textkrper3"/>
        <w:rPr>
          <w:rFonts w:ascii="Times New Roman" w:hAnsi="Times New Roman"/>
          <w:sz w:val="24"/>
          <w:szCs w:val="24"/>
        </w:rPr>
      </w:pPr>
    </w:p>
    <w:p w14:paraId="339C491B" w14:textId="77777777" w:rsidR="00400F40" w:rsidRDefault="00400F40" w:rsidP="00400F40">
      <w:pPr>
        <w:pStyle w:val="Textkrper3"/>
        <w:rPr>
          <w:rFonts w:ascii="Times New Roman" w:hAnsi="Times New Roman"/>
          <w:sz w:val="24"/>
          <w:szCs w:val="24"/>
        </w:rPr>
      </w:pPr>
      <w:r w:rsidRPr="00BF6D42">
        <w:rPr>
          <w:rFonts w:ascii="Times New Roman" w:hAnsi="Times New Roman"/>
          <w:b/>
          <w:sz w:val="24"/>
          <w:szCs w:val="24"/>
        </w:rPr>
        <w:t>Pawel Jurczak</w:t>
      </w:r>
      <w:r w:rsidRPr="00BF6D42">
        <w:rPr>
          <w:rFonts w:ascii="Times New Roman" w:hAnsi="Times New Roman"/>
          <w:sz w:val="24"/>
          <w:szCs w:val="24"/>
        </w:rPr>
        <w:t>, Operations Expert</w:t>
      </w:r>
    </w:p>
    <w:p w14:paraId="0DAD5A47" w14:textId="658CF9A7" w:rsidR="00400F40" w:rsidRDefault="00400F40" w:rsidP="00400F40">
      <w:pPr>
        <w:pStyle w:val="Textkrper3"/>
        <w:rPr>
          <w:rFonts w:ascii="Times New Roman" w:hAnsi="Times New Roman"/>
          <w:sz w:val="24"/>
          <w:szCs w:val="24"/>
          <w:lang w:val="en-US"/>
        </w:rPr>
      </w:pPr>
      <w:proofErr w:type="gramStart"/>
      <w:r>
        <w:rPr>
          <w:rFonts w:ascii="Times New Roman" w:hAnsi="Times New Roman"/>
          <w:sz w:val="24"/>
          <w:szCs w:val="24"/>
        </w:rPr>
        <w:t>e-mail</w:t>
      </w:r>
      <w:proofErr w:type="gramEnd"/>
      <w:r>
        <w:rPr>
          <w:rFonts w:ascii="Times New Roman" w:hAnsi="Times New Roman"/>
          <w:sz w:val="24"/>
          <w:szCs w:val="24"/>
        </w:rPr>
        <w:t xml:space="preserve">: </w:t>
      </w:r>
      <w:hyperlink r:id="rId12" w:history="1">
        <w:r w:rsidRPr="00DB5AC2">
          <w:rPr>
            <w:rStyle w:val="Hyperlink"/>
            <w:rFonts w:ascii="Times New Roman" w:hAnsi="Times New Roman"/>
            <w:sz w:val="24"/>
            <w:szCs w:val="24"/>
            <w:lang w:val="en-US"/>
          </w:rPr>
          <w:t>pawel.jurczak@odihr.</w:t>
        </w:r>
      </w:hyperlink>
      <w:r>
        <w:rPr>
          <w:rStyle w:val="Hyperlink"/>
          <w:rFonts w:ascii="Times New Roman" w:hAnsi="Times New Roman"/>
          <w:sz w:val="24"/>
          <w:szCs w:val="24"/>
        </w:rPr>
        <w:t>org.ua</w:t>
      </w:r>
      <w:r w:rsidRPr="00BF6D42">
        <w:rPr>
          <w:rFonts w:ascii="Times New Roman" w:hAnsi="Times New Roman"/>
          <w:sz w:val="24"/>
          <w:szCs w:val="24"/>
        </w:rPr>
        <w:t xml:space="preserve">; mobile phone: </w:t>
      </w:r>
      <w:r w:rsidRPr="00DC42E9">
        <w:rPr>
          <w:rFonts w:ascii="Times New Roman" w:hAnsi="Times New Roman"/>
          <w:sz w:val="24"/>
          <w:szCs w:val="24"/>
          <w:lang w:val="en-US"/>
        </w:rPr>
        <w:t>+</w:t>
      </w:r>
      <w:r w:rsidR="00AA2337">
        <w:rPr>
          <w:rFonts w:ascii="Times New Roman" w:hAnsi="Times New Roman"/>
          <w:sz w:val="24"/>
          <w:szCs w:val="24"/>
          <w:lang w:val="en-US"/>
        </w:rPr>
        <w:t xml:space="preserve">380 95 </w:t>
      </w:r>
      <w:r w:rsidR="00D94BB5">
        <w:rPr>
          <w:rFonts w:ascii="Times New Roman" w:hAnsi="Times New Roman"/>
          <w:sz w:val="24"/>
          <w:szCs w:val="24"/>
          <w:lang w:val="en-US"/>
        </w:rPr>
        <w:t>495 2488</w:t>
      </w:r>
    </w:p>
    <w:p w14:paraId="34118C94" w14:textId="3B2CC705" w:rsidR="00400F40" w:rsidRPr="00DC42E9" w:rsidRDefault="00400F40" w:rsidP="00400F40">
      <w:pPr>
        <w:pStyle w:val="Textkrper3"/>
        <w:rPr>
          <w:b/>
          <w:szCs w:val="24"/>
          <w:lang w:val="en-US"/>
        </w:rPr>
      </w:pPr>
      <w:r w:rsidRPr="007C1DFF">
        <w:rPr>
          <w:rFonts w:ascii="Times New Roman" w:hAnsi="Times New Roman"/>
          <w:b/>
          <w:sz w:val="24"/>
          <w:szCs w:val="24"/>
          <w:lang w:val="en-US"/>
        </w:rPr>
        <w:lastRenderedPageBreak/>
        <w:t>Ruslan Ovezdurdyyev</w:t>
      </w:r>
      <w:r>
        <w:rPr>
          <w:rFonts w:ascii="Times New Roman" w:hAnsi="Times New Roman"/>
          <w:sz w:val="24"/>
          <w:szCs w:val="24"/>
          <w:lang w:val="en-US"/>
        </w:rPr>
        <w:t>, Operations Expert</w:t>
      </w:r>
    </w:p>
    <w:p w14:paraId="204AC809" w14:textId="77777777" w:rsidR="00400F40" w:rsidRDefault="00400F40" w:rsidP="00400F40">
      <w:pPr>
        <w:pStyle w:val="Textkrper3"/>
        <w:rPr>
          <w:rFonts w:ascii="Times New Roman" w:hAnsi="Times New Roman"/>
          <w:sz w:val="24"/>
          <w:szCs w:val="24"/>
          <w:lang w:val="en-US"/>
        </w:rPr>
      </w:pPr>
      <w:proofErr w:type="gramStart"/>
      <w:r>
        <w:rPr>
          <w:rFonts w:ascii="Times New Roman" w:hAnsi="Times New Roman"/>
          <w:sz w:val="24"/>
          <w:szCs w:val="24"/>
        </w:rPr>
        <w:t>e-mail</w:t>
      </w:r>
      <w:proofErr w:type="gramEnd"/>
      <w:r>
        <w:rPr>
          <w:rFonts w:ascii="Times New Roman" w:hAnsi="Times New Roman"/>
          <w:sz w:val="24"/>
          <w:szCs w:val="24"/>
        </w:rPr>
        <w:t xml:space="preserve">: </w:t>
      </w:r>
      <w:hyperlink r:id="rId13" w:history="1">
        <w:r w:rsidRPr="00C109D4">
          <w:rPr>
            <w:rStyle w:val="Hyperlink"/>
            <w:rFonts w:ascii="Times New Roman" w:hAnsi="Times New Roman"/>
            <w:sz w:val="24"/>
            <w:szCs w:val="24"/>
            <w:lang w:val="en-US"/>
          </w:rPr>
          <w:t>ruslan.ovezdurdyev@odihr.</w:t>
        </w:r>
      </w:hyperlink>
      <w:r>
        <w:rPr>
          <w:rStyle w:val="Hyperlink"/>
          <w:rFonts w:ascii="Times New Roman" w:hAnsi="Times New Roman"/>
          <w:sz w:val="24"/>
          <w:szCs w:val="24"/>
        </w:rPr>
        <w:t>org.ua</w:t>
      </w:r>
      <w:r w:rsidRPr="00BF6D42">
        <w:rPr>
          <w:rFonts w:ascii="Times New Roman" w:hAnsi="Times New Roman"/>
          <w:sz w:val="24"/>
          <w:szCs w:val="24"/>
        </w:rPr>
        <w:t xml:space="preserve">; mobile phone: </w:t>
      </w:r>
      <w:r w:rsidRPr="00DC42E9">
        <w:rPr>
          <w:rFonts w:ascii="Times New Roman" w:hAnsi="Times New Roman"/>
          <w:sz w:val="24"/>
          <w:szCs w:val="24"/>
          <w:lang w:val="en-US"/>
        </w:rPr>
        <w:t>+</w:t>
      </w:r>
      <w:r w:rsidR="00BC52DB">
        <w:rPr>
          <w:rFonts w:ascii="Times New Roman" w:hAnsi="Times New Roman"/>
          <w:sz w:val="24"/>
          <w:szCs w:val="24"/>
          <w:lang w:val="en-US"/>
        </w:rPr>
        <w:t>380 95 495 2179</w:t>
      </w:r>
    </w:p>
    <w:p w14:paraId="6FE8B292" w14:textId="77777777" w:rsidR="00400F40" w:rsidRPr="00BF6D42" w:rsidRDefault="00400F40" w:rsidP="00400F40">
      <w:pPr>
        <w:pStyle w:val="Textkrper3"/>
        <w:rPr>
          <w:rFonts w:ascii="Times New Roman" w:hAnsi="Times New Roman"/>
          <w:sz w:val="24"/>
          <w:szCs w:val="24"/>
          <w:highlight w:val="yellow"/>
        </w:rPr>
      </w:pPr>
    </w:p>
    <w:p w14:paraId="4D1778CF" w14:textId="77777777" w:rsidR="00400F40" w:rsidRPr="007C1DFF" w:rsidRDefault="00400F40" w:rsidP="00400F40">
      <w:pPr>
        <w:keepNext/>
        <w:jc w:val="both"/>
        <w:rPr>
          <w:szCs w:val="24"/>
        </w:rPr>
      </w:pPr>
      <w:r w:rsidRPr="007C1DFF">
        <w:rPr>
          <w:b/>
          <w:bCs/>
          <w:szCs w:val="24"/>
        </w:rPr>
        <w:t>b) Transportation/Accommodation</w:t>
      </w:r>
      <w:r w:rsidRPr="007C1DFF">
        <w:rPr>
          <w:szCs w:val="24"/>
        </w:rPr>
        <w:t xml:space="preserve"> </w:t>
      </w:r>
    </w:p>
    <w:p w14:paraId="18827B16" w14:textId="77777777" w:rsidR="00400F40" w:rsidRPr="007C1DFF" w:rsidRDefault="00400F40" w:rsidP="00400F40">
      <w:pPr>
        <w:autoSpaceDE w:val="0"/>
        <w:autoSpaceDN w:val="0"/>
        <w:adjustRightInd w:val="0"/>
        <w:jc w:val="both"/>
        <w:rPr>
          <w:szCs w:val="24"/>
          <w:highlight w:val="yellow"/>
        </w:rPr>
      </w:pPr>
      <w:r w:rsidRPr="007C1DFF">
        <w:rPr>
          <w:szCs w:val="24"/>
        </w:rPr>
        <w:t>All STOs will be met at Kyiv “</w:t>
      </w:r>
      <w:proofErr w:type="spellStart"/>
      <w:r w:rsidRPr="007C1DFF">
        <w:rPr>
          <w:szCs w:val="24"/>
        </w:rPr>
        <w:t>Bor</w:t>
      </w:r>
      <w:r>
        <w:rPr>
          <w:szCs w:val="24"/>
        </w:rPr>
        <w:t>y</w:t>
      </w:r>
      <w:r w:rsidRPr="007C1DFF">
        <w:rPr>
          <w:szCs w:val="24"/>
        </w:rPr>
        <w:t>sp</w:t>
      </w:r>
      <w:r>
        <w:rPr>
          <w:szCs w:val="24"/>
        </w:rPr>
        <w:t>i</w:t>
      </w:r>
      <w:r w:rsidRPr="007C1DFF">
        <w:rPr>
          <w:szCs w:val="24"/>
        </w:rPr>
        <w:t>l</w:t>
      </w:r>
      <w:proofErr w:type="spellEnd"/>
      <w:r w:rsidRPr="007C1DFF">
        <w:rPr>
          <w:szCs w:val="24"/>
        </w:rPr>
        <w:t xml:space="preserve">” </w:t>
      </w:r>
      <w:r>
        <w:rPr>
          <w:szCs w:val="24"/>
        </w:rPr>
        <w:t>and “</w:t>
      </w:r>
      <w:proofErr w:type="spellStart"/>
      <w:r>
        <w:rPr>
          <w:szCs w:val="24"/>
        </w:rPr>
        <w:t>Zhuliany</w:t>
      </w:r>
      <w:proofErr w:type="spellEnd"/>
      <w:r>
        <w:rPr>
          <w:szCs w:val="24"/>
        </w:rPr>
        <w:t xml:space="preserve">” </w:t>
      </w:r>
      <w:r w:rsidRPr="007C1DFF">
        <w:rPr>
          <w:bCs/>
          <w:szCs w:val="24"/>
        </w:rPr>
        <w:t>International Airport</w:t>
      </w:r>
      <w:r>
        <w:rPr>
          <w:bCs/>
          <w:szCs w:val="24"/>
        </w:rPr>
        <w:t>s</w:t>
      </w:r>
      <w:r w:rsidRPr="007C1DFF">
        <w:rPr>
          <w:szCs w:val="24"/>
        </w:rPr>
        <w:t xml:space="preserve"> by an OSCE/ODIHR representative upon their arrival and transported to their accommodation. </w:t>
      </w:r>
      <w:r w:rsidRPr="007C1DFF">
        <w:rPr>
          <w:rFonts w:eastAsia="SimSun"/>
          <w:szCs w:val="24"/>
          <w:lang w:val="en-US" w:eastAsia="zh-CN"/>
        </w:rPr>
        <w:t xml:space="preserve">Transport and accommodation in Kyiv and in the areas of observation will be arranged by the OSCE/ODIHR EOM. </w:t>
      </w:r>
      <w:r w:rsidRPr="007C1DFF">
        <w:rPr>
          <w:rFonts w:eastAsia="SimSun"/>
          <w:b/>
          <w:bCs/>
          <w:szCs w:val="24"/>
          <w:lang w:val="en-US" w:eastAsia="zh-CN"/>
        </w:rPr>
        <w:t>Due to the limited availability of accommodation in Kyiv and the observation areas, STOs should be aware that double occupancy per room of observers of the same gender is possible, and relatively modest conditions may be expected in some of the observation areas.</w:t>
      </w:r>
    </w:p>
    <w:p w14:paraId="60B8C552" w14:textId="77777777" w:rsidR="00400F40" w:rsidRPr="00BF6D42" w:rsidRDefault="00400F40" w:rsidP="00400F40">
      <w:pPr>
        <w:autoSpaceDE w:val="0"/>
        <w:autoSpaceDN w:val="0"/>
        <w:adjustRightInd w:val="0"/>
        <w:jc w:val="both"/>
        <w:rPr>
          <w:b/>
          <w:bCs/>
          <w:szCs w:val="24"/>
          <w:highlight w:val="yellow"/>
        </w:rPr>
      </w:pPr>
    </w:p>
    <w:p w14:paraId="2B76BBD3" w14:textId="77777777" w:rsidR="00400F40" w:rsidRPr="00BF6D42" w:rsidRDefault="00400F40" w:rsidP="00400F40">
      <w:pPr>
        <w:autoSpaceDE w:val="0"/>
        <w:autoSpaceDN w:val="0"/>
        <w:adjustRightInd w:val="0"/>
        <w:jc w:val="both"/>
        <w:rPr>
          <w:rFonts w:eastAsia="SimSun"/>
          <w:szCs w:val="24"/>
          <w:lang w:val="en-US" w:eastAsia="zh-CN"/>
        </w:rPr>
      </w:pPr>
      <w:r w:rsidRPr="00BF6D42">
        <w:rPr>
          <w:rFonts w:eastAsia="SimSun"/>
          <w:szCs w:val="24"/>
          <w:lang w:val="en-US" w:eastAsia="zh-CN"/>
        </w:rPr>
        <w:t>For safety reasons and to prevent problems with transportation, observers are expected to use the accommodation arranged for them by the OSCE/ODIHR EOM. The EOM will also make all arrangements for in-country travel to deployment areas and for on-site drivers, cars and interpreters.</w:t>
      </w:r>
    </w:p>
    <w:p w14:paraId="051049C0" w14:textId="77777777" w:rsidR="00400F40" w:rsidRPr="00BF6D42" w:rsidRDefault="00400F40" w:rsidP="00400F40">
      <w:pPr>
        <w:autoSpaceDE w:val="0"/>
        <w:autoSpaceDN w:val="0"/>
        <w:adjustRightInd w:val="0"/>
        <w:jc w:val="both"/>
        <w:rPr>
          <w:rFonts w:eastAsia="SimSun"/>
          <w:szCs w:val="24"/>
          <w:lang w:val="en-US" w:eastAsia="zh-CN"/>
        </w:rPr>
      </w:pPr>
    </w:p>
    <w:p w14:paraId="5CE9F1C9" w14:textId="77777777" w:rsidR="00400F40" w:rsidRPr="00BF6D42" w:rsidRDefault="00400F40" w:rsidP="00400F40">
      <w:pPr>
        <w:autoSpaceDE w:val="0"/>
        <w:autoSpaceDN w:val="0"/>
        <w:adjustRightInd w:val="0"/>
        <w:jc w:val="both"/>
        <w:rPr>
          <w:rFonts w:eastAsia="SimSun"/>
          <w:szCs w:val="24"/>
          <w:lang w:val="en-US" w:eastAsia="zh-CN"/>
        </w:rPr>
      </w:pPr>
      <w:r w:rsidRPr="00BF6D42">
        <w:rPr>
          <w:rFonts w:eastAsia="SimSun"/>
          <w:szCs w:val="24"/>
          <w:lang w:val="en-US" w:eastAsia="zh-CN"/>
        </w:rPr>
        <w:t xml:space="preserve">However, should any of the observers choose not to stay in the accommodation arranged by the OSCE/ODIHR EOM, the seconding States should indicate this while registering on-line. </w:t>
      </w:r>
      <w:r w:rsidRPr="00BF6D42">
        <w:rPr>
          <w:rFonts w:eastAsia="SimSun"/>
          <w:b/>
          <w:szCs w:val="24"/>
          <w:lang w:val="en-US" w:eastAsia="zh-CN"/>
        </w:rPr>
        <w:t xml:space="preserve">If </w:t>
      </w:r>
      <w:r>
        <w:rPr>
          <w:rFonts w:eastAsia="SimSun"/>
          <w:b/>
          <w:szCs w:val="24"/>
          <w:lang w:val="en-US" w:eastAsia="zh-CN"/>
        </w:rPr>
        <w:t xml:space="preserve">the </w:t>
      </w:r>
      <w:r w:rsidRPr="00BF6D42">
        <w:rPr>
          <w:rFonts w:eastAsia="SimSun"/>
          <w:b/>
          <w:szCs w:val="24"/>
          <w:lang w:val="en-US" w:eastAsia="zh-CN"/>
        </w:rPr>
        <w:t>OSCE/ODIHR is not notified in advance, STOs or the respective OSCE participating States will be charged for the cost, regardless of whether the accommodation provided is used.</w:t>
      </w:r>
      <w:r w:rsidRPr="00BF6D42">
        <w:rPr>
          <w:rFonts w:eastAsia="SimSun"/>
          <w:szCs w:val="24"/>
          <w:lang w:val="en-US" w:eastAsia="zh-CN"/>
        </w:rPr>
        <w:t xml:space="preserve"> It should be noted that the EOM cannot provide </w:t>
      </w:r>
      <w:r w:rsidRPr="008933FB">
        <w:rPr>
          <w:rFonts w:eastAsia="SimSun"/>
          <w:szCs w:val="24"/>
          <w:lang w:val="en-US" w:eastAsia="zh-CN"/>
        </w:rPr>
        <w:t>airport transfers</w:t>
      </w:r>
      <w:r>
        <w:rPr>
          <w:rFonts w:eastAsia="SimSun"/>
          <w:szCs w:val="24"/>
          <w:lang w:val="en-US" w:eastAsia="zh-CN"/>
        </w:rPr>
        <w:t xml:space="preserve"> and </w:t>
      </w:r>
      <w:r w:rsidRPr="00BF6D42">
        <w:rPr>
          <w:rFonts w:eastAsia="SimSun"/>
          <w:szCs w:val="24"/>
          <w:lang w:val="en-US" w:eastAsia="zh-CN"/>
        </w:rPr>
        <w:t>in-city transportation for STOs who choose to stay outside the designated accommodation.</w:t>
      </w:r>
    </w:p>
    <w:p w14:paraId="15ED9E37" w14:textId="77777777" w:rsidR="00400F40" w:rsidRPr="00BF6D42" w:rsidRDefault="00400F40" w:rsidP="00400F40">
      <w:pPr>
        <w:pStyle w:val="Textkrper3"/>
        <w:rPr>
          <w:rFonts w:ascii="Times New Roman" w:eastAsia="SimSun" w:hAnsi="Times New Roman"/>
          <w:sz w:val="24"/>
          <w:szCs w:val="24"/>
          <w:lang w:val="en-US" w:eastAsia="zh-CN"/>
        </w:rPr>
      </w:pPr>
    </w:p>
    <w:p w14:paraId="57DB5090" w14:textId="77777777" w:rsidR="00400F40" w:rsidRPr="00BF6D42" w:rsidRDefault="00400F40" w:rsidP="00400F40">
      <w:pPr>
        <w:pStyle w:val="Textkrper3"/>
        <w:rPr>
          <w:rFonts w:ascii="Times New Roman" w:eastAsia="SimSun" w:hAnsi="Times New Roman"/>
          <w:sz w:val="24"/>
          <w:szCs w:val="24"/>
          <w:lang w:val="en-US" w:eastAsia="zh-CN"/>
        </w:rPr>
      </w:pPr>
      <w:r>
        <w:rPr>
          <w:rFonts w:ascii="Times New Roman" w:eastAsia="SimSun" w:hAnsi="Times New Roman"/>
          <w:sz w:val="24"/>
          <w:szCs w:val="24"/>
          <w:lang w:val="en-US" w:eastAsia="zh-CN"/>
        </w:rPr>
        <w:t>STOs will deploy from Kyiv to the regions by bus,</w:t>
      </w:r>
      <w:r w:rsidRPr="00BF6D42">
        <w:rPr>
          <w:rFonts w:ascii="Times New Roman" w:eastAsia="SimSun" w:hAnsi="Times New Roman"/>
          <w:sz w:val="24"/>
          <w:szCs w:val="24"/>
          <w:lang w:val="en-US" w:eastAsia="zh-CN"/>
        </w:rPr>
        <w:t xml:space="preserve"> car</w:t>
      </w:r>
      <w:r>
        <w:rPr>
          <w:rFonts w:ascii="Times New Roman" w:eastAsia="SimSun" w:hAnsi="Times New Roman"/>
          <w:sz w:val="24"/>
          <w:szCs w:val="24"/>
          <w:lang w:val="en-US" w:eastAsia="zh-CN"/>
        </w:rPr>
        <w:t>, train or plane</w:t>
      </w:r>
      <w:r w:rsidRPr="00BF6D42">
        <w:rPr>
          <w:rFonts w:ascii="Times New Roman" w:eastAsia="SimSun" w:hAnsi="Times New Roman"/>
          <w:sz w:val="24"/>
          <w:szCs w:val="24"/>
          <w:lang w:val="en-US" w:eastAsia="zh-CN"/>
        </w:rPr>
        <w:t>.</w:t>
      </w:r>
    </w:p>
    <w:p w14:paraId="13AE8114" w14:textId="77777777" w:rsidR="00400F40" w:rsidRDefault="00400F40" w:rsidP="00400F40">
      <w:pPr>
        <w:pStyle w:val="Textkrper3"/>
        <w:rPr>
          <w:rFonts w:ascii="Times New Roman" w:eastAsia="SimSun" w:hAnsi="Times New Roman"/>
          <w:sz w:val="24"/>
          <w:szCs w:val="24"/>
          <w:lang w:val="en-US" w:eastAsia="zh-CN"/>
        </w:rPr>
      </w:pPr>
    </w:p>
    <w:p w14:paraId="289A8ACC" w14:textId="77777777" w:rsidR="00400F40" w:rsidRPr="00BF6D42" w:rsidRDefault="00400F40" w:rsidP="00400F40">
      <w:pPr>
        <w:pStyle w:val="Textkrper3"/>
        <w:rPr>
          <w:rFonts w:ascii="Times New Roman" w:hAnsi="Times New Roman"/>
          <w:sz w:val="24"/>
          <w:szCs w:val="24"/>
        </w:rPr>
      </w:pPr>
      <w:r w:rsidRPr="00BF6D42">
        <w:rPr>
          <w:rFonts w:ascii="Times New Roman" w:hAnsi="Times New Roman"/>
          <w:sz w:val="24"/>
          <w:szCs w:val="24"/>
        </w:rPr>
        <w:t>The OSCE/ODIHR EOM will make necessary arrangements for t</w:t>
      </w:r>
      <w:r>
        <w:rPr>
          <w:rFonts w:ascii="Times New Roman" w:hAnsi="Times New Roman"/>
          <w:sz w:val="24"/>
          <w:szCs w:val="24"/>
        </w:rPr>
        <w:t>he STOs to return to Kyiv on Tuesday, 27 October, and Wednesday, 28 October</w:t>
      </w:r>
      <w:r w:rsidRPr="00BF6D42">
        <w:rPr>
          <w:rFonts w:ascii="Times New Roman" w:hAnsi="Times New Roman"/>
          <w:sz w:val="24"/>
          <w:szCs w:val="24"/>
        </w:rPr>
        <w:t xml:space="preserve">, as well as arrange accommodation in </w:t>
      </w:r>
      <w:r>
        <w:rPr>
          <w:rFonts w:ascii="Times New Roman" w:hAnsi="Times New Roman"/>
          <w:sz w:val="24"/>
          <w:szCs w:val="24"/>
        </w:rPr>
        <w:t>Kyiv</w:t>
      </w:r>
      <w:r w:rsidRPr="00BF6D42">
        <w:rPr>
          <w:rFonts w:ascii="Times New Roman" w:hAnsi="Times New Roman"/>
          <w:sz w:val="24"/>
          <w:szCs w:val="24"/>
        </w:rPr>
        <w:t>. The EOM will arrange transfers to the airport for all STOs.</w:t>
      </w:r>
    </w:p>
    <w:p w14:paraId="4BCB863B" w14:textId="77777777" w:rsidR="00400F40" w:rsidRPr="00BF6D42" w:rsidRDefault="00400F40" w:rsidP="00400F40">
      <w:pPr>
        <w:pStyle w:val="Textkrper3"/>
        <w:rPr>
          <w:rFonts w:ascii="Times New Roman" w:hAnsi="Times New Roman"/>
          <w:sz w:val="24"/>
          <w:szCs w:val="24"/>
          <w:highlight w:val="yellow"/>
        </w:rPr>
      </w:pPr>
    </w:p>
    <w:p w14:paraId="59E96245" w14:textId="77777777" w:rsidR="00400F40" w:rsidRPr="00BF6D42" w:rsidRDefault="00400F40" w:rsidP="00400F40">
      <w:pPr>
        <w:keepNext/>
        <w:autoSpaceDE w:val="0"/>
        <w:autoSpaceDN w:val="0"/>
        <w:adjustRightInd w:val="0"/>
        <w:jc w:val="both"/>
        <w:rPr>
          <w:b/>
          <w:bCs/>
          <w:color w:val="000000"/>
          <w:szCs w:val="24"/>
        </w:rPr>
      </w:pPr>
      <w:r w:rsidRPr="00BF6D42">
        <w:rPr>
          <w:b/>
          <w:bCs/>
          <w:color w:val="000000"/>
          <w:szCs w:val="24"/>
        </w:rPr>
        <w:t>c) Security</w:t>
      </w:r>
    </w:p>
    <w:p w14:paraId="696BCCED" w14:textId="77777777" w:rsidR="00400F40" w:rsidRPr="00BF6D42" w:rsidRDefault="00400F40" w:rsidP="00400F40">
      <w:pPr>
        <w:autoSpaceDE w:val="0"/>
        <w:autoSpaceDN w:val="0"/>
        <w:adjustRightInd w:val="0"/>
        <w:jc w:val="both"/>
        <w:rPr>
          <w:color w:val="000000"/>
          <w:szCs w:val="24"/>
        </w:rPr>
      </w:pPr>
      <w:r w:rsidRPr="00BF6D42">
        <w:rPr>
          <w:color w:val="000000"/>
          <w:szCs w:val="24"/>
        </w:rPr>
        <w:t xml:space="preserve">A memo on security details for the STOs will be handed over to the observers upon arrival. </w:t>
      </w:r>
      <w:r w:rsidRPr="00BF6D42">
        <w:rPr>
          <w:b/>
          <w:color w:val="000000"/>
          <w:szCs w:val="24"/>
        </w:rPr>
        <w:t xml:space="preserve">STOs who choose not to stay in accommodation provided by the </w:t>
      </w:r>
      <w:r>
        <w:rPr>
          <w:b/>
          <w:color w:val="000000"/>
          <w:szCs w:val="24"/>
        </w:rPr>
        <w:t xml:space="preserve">OSCE/ODIHR </w:t>
      </w:r>
      <w:r w:rsidRPr="00BF6D42">
        <w:rPr>
          <w:b/>
          <w:color w:val="000000"/>
          <w:szCs w:val="24"/>
        </w:rPr>
        <w:t>EOM will not be covered by the mission’s security arrangements.</w:t>
      </w:r>
    </w:p>
    <w:p w14:paraId="67A19476" w14:textId="77777777" w:rsidR="00400F40" w:rsidRPr="00BF6D42" w:rsidRDefault="00400F40" w:rsidP="00400F40">
      <w:pPr>
        <w:autoSpaceDE w:val="0"/>
        <w:autoSpaceDN w:val="0"/>
        <w:adjustRightInd w:val="0"/>
        <w:jc w:val="both"/>
        <w:rPr>
          <w:color w:val="000000"/>
          <w:szCs w:val="24"/>
          <w:highlight w:val="yellow"/>
        </w:rPr>
      </w:pPr>
    </w:p>
    <w:p w14:paraId="3CC95014" w14:textId="77777777" w:rsidR="00400F40" w:rsidRPr="00BF6D42" w:rsidRDefault="00400F40" w:rsidP="00400F40">
      <w:pPr>
        <w:keepNext/>
        <w:autoSpaceDE w:val="0"/>
        <w:autoSpaceDN w:val="0"/>
        <w:adjustRightInd w:val="0"/>
        <w:jc w:val="both"/>
        <w:rPr>
          <w:b/>
          <w:bCs/>
          <w:color w:val="000000"/>
          <w:szCs w:val="24"/>
        </w:rPr>
      </w:pPr>
      <w:r w:rsidRPr="00BF6D42">
        <w:rPr>
          <w:b/>
          <w:bCs/>
          <w:color w:val="000000"/>
          <w:szCs w:val="24"/>
        </w:rPr>
        <w:t>d) What to bring</w:t>
      </w:r>
    </w:p>
    <w:p w14:paraId="1211E79C" w14:textId="77777777" w:rsidR="00400F40" w:rsidRPr="00BF6D42" w:rsidRDefault="00400F40" w:rsidP="00400F40">
      <w:pPr>
        <w:keepNext/>
        <w:autoSpaceDE w:val="0"/>
        <w:autoSpaceDN w:val="0"/>
        <w:adjustRightInd w:val="0"/>
        <w:jc w:val="both"/>
        <w:rPr>
          <w:color w:val="000000"/>
          <w:szCs w:val="24"/>
        </w:rPr>
      </w:pPr>
      <w:r w:rsidRPr="00BF6D42">
        <w:rPr>
          <w:color w:val="000000"/>
          <w:szCs w:val="24"/>
        </w:rPr>
        <w:t>Due to potential modest conditions in the regions, STOs are advised to bring with them the following items:</w:t>
      </w:r>
    </w:p>
    <w:p w14:paraId="53EF0511" w14:textId="77777777" w:rsidR="00400F40" w:rsidRPr="00BF6D42" w:rsidRDefault="00400F40" w:rsidP="00400F40">
      <w:pPr>
        <w:keepNext/>
        <w:autoSpaceDE w:val="0"/>
        <w:autoSpaceDN w:val="0"/>
        <w:adjustRightInd w:val="0"/>
        <w:jc w:val="both"/>
        <w:rPr>
          <w:color w:val="000000"/>
          <w:szCs w:val="24"/>
          <w:highlight w:val="yellow"/>
        </w:rPr>
      </w:pPr>
    </w:p>
    <w:p w14:paraId="13A23C43" w14:textId="77777777" w:rsidR="00400F40" w:rsidRPr="00BF6D42" w:rsidRDefault="00400F40" w:rsidP="00400F40">
      <w:pPr>
        <w:numPr>
          <w:ilvl w:val="0"/>
          <w:numId w:val="15"/>
        </w:numPr>
        <w:autoSpaceDE w:val="0"/>
        <w:autoSpaceDN w:val="0"/>
        <w:adjustRightInd w:val="0"/>
        <w:jc w:val="both"/>
        <w:rPr>
          <w:color w:val="000000"/>
          <w:szCs w:val="24"/>
        </w:rPr>
      </w:pPr>
      <w:r>
        <w:rPr>
          <w:color w:val="000000"/>
          <w:szCs w:val="24"/>
        </w:rPr>
        <w:t>a</w:t>
      </w:r>
      <w:r w:rsidRPr="00BF6D42">
        <w:rPr>
          <w:color w:val="000000"/>
          <w:szCs w:val="24"/>
        </w:rPr>
        <w:t>ppropriate attire for election day observation – business casual is recommended</w:t>
      </w:r>
      <w:r>
        <w:rPr>
          <w:color w:val="000000"/>
          <w:szCs w:val="24"/>
        </w:rPr>
        <w:t>;</w:t>
      </w:r>
    </w:p>
    <w:p w14:paraId="51EE9D12" w14:textId="77777777" w:rsidR="00400F40" w:rsidRPr="00BF6D42" w:rsidRDefault="00400F40" w:rsidP="00400F40">
      <w:pPr>
        <w:numPr>
          <w:ilvl w:val="0"/>
          <w:numId w:val="15"/>
        </w:numPr>
        <w:autoSpaceDE w:val="0"/>
        <w:autoSpaceDN w:val="0"/>
        <w:adjustRightInd w:val="0"/>
        <w:jc w:val="both"/>
        <w:rPr>
          <w:color w:val="000000"/>
          <w:szCs w:val="24"/>
        </w:rPr>
      </w:pPr>
      <w:r w:rsidRPr="00BF6D42">
        <w:rPr>
          <w:color w:val="000000"/>
          <w:szCs w:val="24"/>
        </w:rPr>
        <w:t>torch/flashlight with spare bulb and battery;</w:t>
      </w:r>
    </w:p>
    <w:p w14:paraId="4A0CA75C" w14:textId="77777777" w:rsidR="00400F40" w:rsidRPr="00BF6D42" w:rsidRDefault="00400F40" w:rsidP="00400F40">
      <w:pPr>
        <w:numPr>
          <w:ilvl w:val="0"/>
          <w:numId w:val="15"/>
        </w:numPr>
        <w:autoSpaceDE w:val="0"/>
        <w:autoSpaceDN w:val="0"/>
        <w:adjustRightInd w:val="0"/>
        <w:jc w:val="both"/>
        <w:rPr>
          <w:color w:val="000000"/>
          <w:szCs w:val="24"/>
        </w:rPr>
      </w:pPr>
      <w:r w:rsidRPr="00BF6D42">
        <w:rPr>
          <w:color w:val="000000"/>
          <w:szCs w:val="24"/>
        </w:rPr>
        <w:t>all necessary medication (case-specific);</w:t>
      </w:r>
    </w:p>
    <w:p w14:paraId="627D5CDF" w14:textId="77777777" w:rsidR="00400F40" w:rsidRPr="00BF6D42" w:rsidRDefault="00400F40" w:rsidP="00400F40">
      <w:pPr>
        <w:numPr>
          <w:ilvl w:val="0"/>
          <w:numId w:val="15"/>
        </w:numPr>
        <w:autoSpaceDE w:val="0"/>
        <w:autoSpaceDN w:val="0"/>
        <w:adjustRightInd w:val="0"/>
        <w:jc w:val="both"/>
        <w:rPr>
          <w:color w:val="000000"/>
          <w:szCs w:val="24"/>
        </w:rPr>
      </w:pPr>
      <w:proofErr w:type="gramStart"/>
      <w:r w:rsidRPr="00BF6D42">
        <w:rPr>
          <w:color w:val="000000"/>
          <w:szCs w:val="24"/>
        </w:rPr>
        <w:t>electricity</w:t>
      </w:r>
      <w:proofErr w:type="gramEnd"/>
      <w:r w:rsidRPr="00BF6D42">
        <w:rPr>
          <w:color w:val="000000"/>
          <w:szCs w:val="24"/>
        </w:rPr>
        <w:t xml:space="preserve"> converters (if needed) – European style plug.</w:t>
      </w:r>
    </w:p>
    <w:p w14:paraId="7E60B8CA" w14:textId="77777777" w:rsidR="00400F40" w:rsidRPr="00BF6D42" w:rsidRDefault="00400F40" w:rsidP="00400F40">
      <w:pPr>
        <w:autoSpaceDE w:val="0"/>
        <w:autoSpaceDN w:val="0"/>
        <w:adjustRightInd w:val="0"/>
        <w:jc w:val="both"/>
        <w:rPr>
          <w:color w:val="000000"/>
          <w:szCs w:val="24"/>
          <w:highlight w:val="yellow"/>
        </w:rPr>
      </w:pPr>
    </w:p>
    <w:p w14:paraId="5F9E1F28" w14:textId="77777777" w:rsidR="00400F40" w:rsidRPr="00BF6D42" w:rsidRDefault="00400F40" w:rsidP="00400F40">
      <w:pPr>
        <w:autoSpaceDE w:val="0"/>
        <w:autoSpaceDN w:val="0"/>
        <w:adjustRightInd w:val="0"/>
        <w:jc w:val="both"/>
        <w:rPr>
          <w:color w:val="000000"/>
          <w:szCs w:val="24"/>
        </w:rPr>
      </w:pPr>
      <w:r w:rsidRPr="00BF6D42">
        <w:rPr>
          <w:color w:val="000000"/>
          <w:szCs w:val="24"/>
        </w:rPr>
        <w:t>The OSCE/ODIHR EOM strongly recommends that STOs, wh</w:t>
      </w:r>
      <w:r>
        <w:rPr>
          <w:color w:val="000000"/>
          <w:szCs w:val="24"/>
        </w:rPr>
        <w:t>en</w:t>
      </w:r>
      <w:r w:rsidRPr="00BF6D42">
        <w:rPr>
          <w:color w:val="000000"/>
          <w:szCs w:val="24"/>
        </w:rPr>
        <w:t xml:space="preserve"> travelling by air, put essential items into the hand </w:t>
      </w:r>
      <w:r>
        <w:rPr>
          <w:color w:val="000000"/>
          <w:szCs w:val="24"/>
        </w:rPr>
        <w:t>luggage</w:t>
      </w:r>
      <w:r w:rsidRPr="00BF6D42">
        <w:rPr>
          <w:color w:val="000000"/>
          <w:szCs w:val="24"/>
        </w:rPr>
        <w:t>, in cas</w:t>
      </w:r>
      <w:r w:rsidR="00195AC3">
        <w:rPr>
          <w:color w:val="000000"/>
          <w:szCs w:val="24"/>
        </w:rPr>
        <w:t>e of delayed</w:t>
      </w:r>
      <w:r w:rsidRPr="00BF6D42">
        <w:rPr>
          <w:color w:val="000000"/>
          <w:szCs w:val="24"/>
        </w:rPr>
        <w:t xml:space="preserve"> arrival of their luggage in </w:t>
      </w:r>
      <w:r>
        <w:rPr>
          <w:color w:val="000000"/>
          <w:szCs w:val="24"/>
        </w:rPr>
        <w:t>Kyiv</w:t>
      </w:r>
      <w:r w:rsidRPr="00BF6D42">
        <w:rPr>
          <w:color w:val="000000"/>
          <w:szCs w:val="24"/>
        </w:rPr>
        <w:t>.</w:t>
      </w:r>
    </w:p>
    <w:p w14:paraId="501E3273" w14:textId="77777777" w:rsidR="00400F40" w:rsidRPr="00BF6D42" w:rsidRDefault="00400F40" w:rsidP="00400F40">
      <w:pPr>
        <w:autoSpaceDE w:val="0"/>
        <w:autoSpaceDN w:val="0"/>
        <w:adjustRightInd w:val="0"/>
        <w:jc w:val="both"/>
        <w:rPr>
          <w:color w:val="000000"/>
          <w:szCs w:val="24"/>
          <w:highlight w:val="yellow"/>
        </w:rPr>
      </w:pPr>
    </w:p>
    <w:p w14:paraId="3182355A" w14:textId="77777777" w:rsidR="00400F40" w:rsidRPr="00BF6D42" w:rsidRDefault="00400F40" w:rsidP="00400F40">
      <w:pPr>
        <w:keepNext/>
        <w:autoSpaceDE w:val="0"/>
        <w:autoSpaceDN w:val="0"/>
        <w:adjustRightInd w:val="0"/>
        <w:jc w:val="both"/>
        <w:rPr>
          <w:b/>
          <w:bCs/>
          <w:color w:val="000000"/>
          <w:szCs w:val="24"/>
        </w:rPr>
      </w:pPr>
      <w:r w:rsidRPr="00BF6D42">
        <w:rPr>
          <w:b/>
          <w:bCs/>
          <w:color w:val="000000"/>
          <w:szCs w:val="24"/>
        </w:rPr>
        <w:lastRenderedPageBreak/>
        <w:t>e) Communication</w:t>
      </w:r>
    </w:p>
    <w:p w14:paraId="6B4593C9" w14:textId="77777777" w:rsidR="00400F40" w:rsidRPr="00BF6D42" w:rsidRDefault="00400F40" w:rsidP="00400F40">
      <w:pPr>
        <w:autoSpaceDE w:val="0"/>
        <w:autoSpaceDN w:val="0"/>
        <w:adjustRightInd w:val="0"/>
        <w:jc w:val="both"/>
        <w:rPr>
          <w:color w:val="000000"/>
          <w:szCs w:val="24"/>
        </w:rPr>
      </w:pPr>
      <w:r w:rsidRPr="00BF6D42">
        <w:rPr>
          <w:color w:val="000000"/>
          <w:szCs w:val="24"/>
        </w:rPr>
        <w:t>STO</w:t>
      </w:r>
      <w:r>
        <w:rPr>
          <w:color w:val="000000"/>
          <w:szCs w:val="24"/>
        </w:rPr>
        <w:t>s</w:t>
      </w:r>
      <w:r w:rsidRPr="00BF6D42">
        <w:rPr>
          <w:color w:val="000000"/>
          <w:szCs w:val="24"/>
        </w:rPr>
        <w:t xml:space="preserve"> will be provided with a mobile phone and a local SIM card with credit. Please note that using mobile phones for international calls and </w:t>
      </w:r>
      <w:r w:rsidRPr="00195AC3">
        <w:rPr>
          <w:color w:val="000000"/>
          <w:szCs w:val="24"/>
          <w:u w:val="single"/>
        </w:rPr>
        <w:t>SMSs</w:t>
      </w:r>
      <w:r w:rsidRPr="00BF6D42">
        <w:rPr>
          <w:color w:val="000000"/>
          <w:szCs w:val="24"/>
        </w:rPr>
        <w:t xml:space="preserve"> should be avoided. Such usage is very expensive and will quickly deplete allocated phone credit.</w:t>
      </w:r>
    </w:p>
    <w:p w14:paraId="67437AE8" w14:textId="77777777" w:rsidR="00400F40" w:rsidRPr="00BF6D42" w:rsidRDefault="00400F40" w:rsidP="00400F40">
      <w:pPr>
        <w:autoSpaceDE w:val="0"/>
        <w:autoSpaceDN w:val="0"/>
        <w:adjustRightInd w:val="0"/>
        <w:jc w:val="both"/>
        <w:rPr>
          <w:color w:val="000000"/>
          <w:szCs w:val="24"/>
        </w:rPr>
      </w:pPr>
    </w:p>
    <w:p w14:paraId="22CEFDE9" w14:textId="77777777" w:rsidR="00400F40" w:rsidRPr="00BF6D42" w:rsidRDefault="00400F40" w:rsidP="00400F40">
      <w:pPr>
        <w:keepNext/>
        <w:autoSpaceDE w:val="0"/>
        <w:autoSpaceDN w:val="0"/>
        <w:adjustRightInd w:val="0"/>
        <w:jc w:val="both"/>
        <w:rPr>
          <w:b/>
          <w:color w:val="000000"/>
          <w:szCs w:val="24"/>
        </w:rPr>
      </w:pPr>
      <w:r w:rsidRPr="00BF6D42">
        <w:rPr>
          <w:b/>
          <w:szCs w:val="24"/>
        </w:rPr>
        <w:t xml:space="preserve">f) </w:t>
      </w:r>
      <w:r>
        <w:rPr>
          <w:b/>
          <w:szCs w:val="24"/>
        </w:rPr>
        <w:t>Time zone/Flight bookings</w:t>
      </w:r>
    </w:p>
    <w:p w14:paraId="79EF8F22" w14:textId="77777777" w:rsidR="00400F40" w:rsidRPr="00BF6D42" w:rsidRDefault="00400F40" w:rsidP="00400F40">
      <w:pPr>
        <w:autoSpaceDE w:val="0"/>
        <w:autoSpaceDN w:val="0"/>
        <w:adjustRightInd w:val="0"/>
        <w:jc w:val="both"/>
        <w:rPr>
          <w:szCs w:val="24"/>
        </w:rPr>
      </w:pPr>
      <w:r>
        <w:rPr>
          <w:bCs/>
          <w:szCs w:val="24"/>
        </w:rPr>
        <w:t>Local time in Kyiv</w:t>
      </w:r>
      <w:r w:rsidRPr="00BF6D42">
        <w:rPr>
          <w:bCs/>
          <w:szCs w:val="24"/>
        </w:rPr>
        <w:t xml:space="preserve"> is UTC</w:t>
      </w:r>
      <w:r>
        <w:rPr>
          <w:bCs/>
          <w:szCs w:val="24"/>
        </w:rPr>
        <w:t>/GMT +3</w:t>
      </w:r>
      <w:r w:rsidRPr="00BF6D42">
        <w:rPr>
          <w:bCs/>
          <w:szCs w:val="24"/>
        </w:rPr>
        <w:t xml:space="preserve"> hour</w:t>
      </w:r>
      <w:r>
        <w:rPr>
          <w:bCs/>
          <w:szCs w:val="24"/>
        </w:rPr>
        <w:t>s</w:t>
      </w:r>
      <w:r w:rsidRPr="00BF6D42">
        <w:rPr>
          <w:bCs/>
          <w:szCs w:val="24"/>
        </w:rPr>
        <w:t xml:space="preserve">. </w:t>
      </w:r>
      <w:r w:rsidRPr="00BF6D42">
        <w:rPr>
          <w:szCs w:val="24"/>
        </w:rPr>
        <w:t>Due to the limited numbe</w:t>
      </w:r>
      <w:r>
        <w:rPr>
          <w:szCs w:val="24"/>
        </w:rPr>
        <w:t>r of scheduled flights to Kyiv</w:t>
      </w:r>
      <w:r w:rsidRPr="00BF6D42">
        <w:rPr>
          <w:szCs w:val="24"/>
        </w:rPr>
        <w:t xml:space="preserve">, the OSCE/ODIHR EOM strongly encourages participating States to make early flight bookings. </w:t>
      </w:r>
      <w:r w:rsidRPr="00BF6D42">
        <w:rPr>
          <w:rFonts w:eastAsia="SimSun"/>
          <w:szCs w:val="24"/>
          <w:lang w:val="en-US" w:eastAsia="zh-CN"/>
        </w:rPr>
        <w:t>To ensure operational flexibility, (e.g. in case of bad weather conditions), participating States are advised to book changeable airline tickets.</w:t>
      </w:r>
    </w:p>
    <w:p w14:paraId="76531418" w14:textId="77777777" w:rsidR="005F6E5F" w:rsidRPr="00BF6D42" w:rsidRDefault="005F6E5F">
      <w:pPr>
        <w:rPr>
          <w:szCs w:val="24"/>
          <w:highlight w:val="yellow"/>
        </w:rPr>
      </w:pPr>
    </w:p>
    <w:p w14:paraId="6C36C996" w14:textId="77777777" w:rsidR="005F6E5F" w:rsidRPr="00BF6D42" w:rsidRDefault="005F6E5F" w:rsidP="005F6E5F">
      <w:pPr>
        <w:keepNext/>
        <w:jc w:val="both"/>
        <w:rPr>
          <w:b/>
          <w:szCs w:val="24"/>
          <w:u w:val="single"/>
        </w:rPr>
      </w:pPr>
      <w:r w:rsidRPr="00BF6D42">
        <w:rPr>
          <w:b/>
          <w:szCs w:val="24"/>
        </w:rPr>
        <w:t>3.</w:t>
      </w:r>
      <w:r w:rsidRPr="00BF6D42">
        <w:rPr>
          <w:b/>
          <w:szCs w:val="24"/>
        </w:rPr>
        <w:tab/>
      </w:r>
      <w:r w:rsidRPr="00BF6D42">
        <w:rPr>
          <w:b/>
          <w:szCs w:val="24"/>
          <w:u w:val="single"/>
        </w:rPr>
        <w:t>Interpreters and Drivers</w:t>
      </w:r>
    </w:p>
    <w:p w14:paraId="0CE07CDA" w14:textId="77777777" w:rsidR="005F6E5F" w:rsidRPr="00BF6D42" w:rsidRDefault="005F6E5F" w:rsidP="005F6E5F">
      <w:pPr>
        <w:keepNext/>
        <w:rPr>
          <w:szCs w:val="24"/>
          <w:highlight w:val="yellow"/>
        </w:rPr>
      </w:pPr>
    </w:p>
    <w:p w14:paraId="1B226654" w14:textId="77777777" w:rsidR="005F6E5F" w:rsidRDefault="005F6E5F" w:rsidP="005F6E5F">
      <w:pPr>
        <w:autoSpaceDE w:val="0"/>
        <w:autoSpaceDN w:val="0"/>
        <w:adjustRightInd w:val="0"/>
        <w:jc w:val="both"/>
        <w:rPr>
          <w:rFonts w:eastAsia="SimSun"/>
          <w:szCs w:val="24"/>
          <w:lang w:val="en-US" w:eastAsia="zh-CN"/>
        </w:rPr>
      </w:pPr>
      <w:r w:rsidRPr="00BF6D42">
        <w:rPr>
          <w:rFonts w:eastAsia="SimSun"/>
          <w:szCs w:val="24"/>
          <w:lang w:val="en-US" w:eastAsia="zh-CN"/>
        </w:rPr>
        <w:t xml:space="preserve">All observers will be organized in multinational teams of two persons under a deployment plan prepared by the OSCE/ODIHR EOM. </w:t>
      </w:r>
      <w:r w:rsidR="0021202B" w:rsidRPr="00EF29E3">
        <w:t>The OSCE/ODIHR will assist each short-term observer team with finding a driver/car and an interpreter</w:t>
      </w:r>
      <w:r w:rsidR="0021202B">
        <w:rPr>
          <w:color w:val="1F497D"/>
        </w:rPr>
        <w:t>.</w:t>
      </w:r>
      <w:r w:rsidR="00EF29E3" w:rsidRPr="00BF6D42">
        <w:rPr>
          <w:rFonts w:eastAsia="SimSun"/>
          <w:szCs w:val="24"/>
          <w:lang w:val="en-US" w:eastAsia="zh-CN"/>
        </w:rPr>
        <w:t xml:space="preserve"> </w:t>
      </w:r>
      <w:r w:rsidR="00EF29E3">
        <w:rPr>
          <w:rFonts w:eastAsia="SimSun"/>
          <w:szCs w:val="24"/>
          <w:lang w:val="en-US" w:eastAsia="zh-CN"/>
        </w:rPr>
        <w:t>E</w:t>
      </w:r>
      <w:r w:rsidRPr="00BF6D42">
        <w:rPr>
          <w:rFonts w:eastAsia="SimSun"/>
          <w:szCs w:val="24"/>
          <w:lang w:val="en-US" w:eastAsia="zh-CN"/>
        </w:rPr>
        <w:t xml:space="preserve">ven in cases where one team member speaks local languages, it will be necessary for that team to have an interpreter in order </w:t>
      </w:r>
      <w:r w:rsidR="009239A1">
        <w:rPr>
          <w:rFonts w:eastAsia="SimSun"/>
          <w:szCs w:val="24"/>
          <w:lang w:val="en-US" w:eastAsia="zh-CN"/>
        </w:rPr>
        <w:t>for</w:t>
      </w:r>
      <w:r w:rsidR="009239A1" w:rsidRPr="00BF6D42">
        <w:rPr>
          <w:rFonts w:eastAsia="SimSun"/>
          <w:szCs w:val="24"/>
          <w:lang w:val="en-US" w:eastAsia="zh-CN"/>
        </w:rPr>
        <w:t xml:space="preserve"> </w:t>
      </w:r>
      <w:r w:rsidRPr="00BF6D42">
        <w:rPr>
          <w:rFonts w:eastAsia="SimSun"/>
          <w:szCs w:val="24"/>
          <w:lang w:val="en-US" w:eastAsia="zh-CN"/>
        </w:rPr>
        <w:t xml:space="preserve">both members of the team </w:t>
      </w:r>
      <w:r w:rsidR="009239A1">
        <w:rPr>
          <w:rFonts w:eastAsia="SimSun"/>
          <w:szCs w:val="24"/>
          <w:lang w:val="en-US" w:eastAsia="zh-CN"/>
        </w:rPr>
        <w:t>to</w:t>
      </w:r>
      <w:r w:rsidR="009239A1" w:rsidRPr="00BF6D42">
        <w:rPr>
          <w:rFonts w:eastAsia="SimSun"/>
          <w:szCs w:val="24"/>
          <w:lang w:val="en-US" w:eastAsia="zh-CN"/>
        </w:rPr>
        <w:t xml:space="preserve"> </w:t>
      </w:r>
      <w:r w:rsidRPr="00BF6D42">
        <w:rPr>
          <w:rFonts w:eastAsia="SimSun"/>
          <w:szCs w:val="24"/>
          <w:lang w:val="en-US" w:eastAsia="zh-CN"/>
        </w:rPr>
        <w:t>have full access to complete and equal information as they carry on their observation duties.</w:t>
      </w:r>
    </w:p>
    <w:p w14:paraId="11BC61A9" w14:textId="77777777" w:rsidR="0087730E" w:rsidRPr="00BF6D42" w:rsidRDefault="0087730E" w:rsidP="005F6E5F">
      <w:pPr>
        <w:autoSpaceDE w:val="0"/>
        <w:autoSpaceDN w:val="0"/>
        <w:adjustRightInd w:val="0"/>
        <w:jc w:val="both"/>
        <w:rPr>
          <w:rFonts w:eastAsia="SimSun"/>
          <w:szCs w:val="24"/>
          <w:lang w:val="en-US" w:eastAsia="zh-CN"/>
        </w:rPr>
      </w:pPr>
    </w:p>
    <w:p w14:paraId="02FB4C44" w14:textId="77777777" w:rsidR="005F6E5F" w:rsidRPr="00BF6D42" w:rsidRDefault="005F6E5F" w:rsidP="005F6E5F">
      <w:pPr>
        <w:pStyle w:val="berschrift4"/>
        <w:numPr>
          <w:ilvl w:val="0"/>
          <w:numId w:val="0"/>
        </w:numPr>
        <w:rPr>
          <w:rFonts w:ascii="Times New Roman" w:hAnsi="Times New Roman"/>
          <w:sz w:val="24"/>
          <w:szCs w:val="24"/>
          <w:u w:val="single"/>
        </w:rPr>
      </w:pPr>
      <w:r w:rsidRPr="00BF6D42">
        <w:rPr>
          <w:rFonts w:ascii="Times New Roman" w:hAnsi="Times New Roman"/>
          <w:sz w:val="24"/>
          <w:szCs w:val="24"/>
        </w:rPr>
        <w:t>4.</w:t>
      </w:r>
      <w:r w:rsidRPr="00BF6D42">
        <w:rPr>
          <w:rFonts w:ascii="Times New Roman" w:hAnsi="Times New Roman"/>
          <w:sz w:val="24"/>
          <w:szCs w:val="24"/>
        </w:rPr>
        <w:tab/>
      </w:r>
      <w:r w:rsidRPr="00BF6D42">
        <w:rPr>
          <w:rFonts w:ascii="Times New Roman" w:hAnsi="Times New Roman"/>
          <w:sz w:val="24"/>
          <w:szCs w:val="24"/>
          <w:u w:val="single"/>
        </w:rPr>
        <w:t>Costs</w:t>
      </w:r>
    </w:p>
    <w:p w14:paraId="7DA98532" w14:textId="77777777" w:rsidR="005F6E5F" w:rsidRPr="00BF6D42" w:rsidRDefault="005F6E5F" w:rsidP="005F6E5F">
      <w:pPr>
        <w:keepNext/>
        <w:rPr>
          <w:szCs w:val="24"/>
          <w:highlight w:val="green"/>
        </w:rPr>
      </w:pPr>
    </w:p>
    <w:p w14:paraId="6B67CDB8" w14:textId="77777777" w:rsidR="005F6E5F" w:rsidRPr="00BF6D42" w:rsidRDefault="005F6E5F" w:rsidP="005F6E5F">
      <w:pPr>
        <w:pStyle w:val="Textkrper3"/>
        <w:keepNext/>
        <w:rPr>
          <w:rFonts w:ascii="Times New Roman" w:hAnsi="Times New Roman"/>
          <w:sz w:val="24"/>
          <w:szCs w:val="24"/>
        </w:rPr>
      </w:pPr>
      <w:r w:rsidRPr="00BF6D42">
        <w:rPr>
          <w:rFonts w:ascii="Times New Roman" w:hAnsi="Times New Roman"/>
          <w:sz w:val="24"/>
          <w:szCs w:val="24"/>
        </w:rPr>
        <w:t xml:space="preserve">It is projected that, while in </w:t>
      </w:r>
      <w:r w:rsidR="000C34CF" w:rsidRPr="00BF6D42">
        <w:rPr>
          <w:rFonts w:ascii="Times New Roman" w:hAnsi="Times New Roman"/>
          <w:sz w:val="24"/>
          <w:szCs w:val="24"/>
        </w:rPr>
        <w:t>country</w:t>
      </w:r>
      <w:r w:rsidRPr="00BF6D42">
        <w:rPr>
          <w:rFonts w:ascii="Times New Roman" w:hAnsi="Times New Roman"/>
          <w:sz w:val="24"/>
          <w:szCs w:val="24"/>
        </w:rPr>
        <w:t xml:space="preserve">, </w:t>
      </w:r>
      <w:r w:rsidRPr="00BF6D42">
        <w:rPr>
          <w:rFonts w:ascii="Times New Roman" w:hAnsi="Times New Roman"/>
          <w:b/>
          <w:sz w:val="24"/>
          <w:szCs w:val="24"/>
        </w:rPr>
        <w:t>each STO</w:t>
      </w:r>
      <w:r w:rsidRPr="00BF6D42">
        <w:rPr>
          <w:rFonts w:ascii="Times New Roman" w:hAnsi="Times New Roman"/>
          <w:sz w:val="24"/>
          <w:szCs w:val="24"/>
        </w:rPr>
        <w:t xml:space="preserve"> will incur the following costs, although some STOs may not require the full amount indicated below: </w:t>
      </w:r>
    </w:p>
    <w:p w14:paraId="084BF4AC" w14:textId="77777777" w:rsidR="005F6E5F" w:rsidRPr="00BF6D42" w:rsidRDefault="005F6E5F" w:rsidP="005F6E5F">
      <w:pPr>
        <w:pStyle w:val="Textkrper3"/>
        <w:keepNext/>
        <w:rPr>
          <w:rFonts w:ascii="Times New Roman" w:hAnsi="Times New Roman"/>
          <w:sz w:val="24"/>
          <w:szCs w:val="24"/>
          <w:highlight w:val="green"/>
        </w:rPr>
      </w:pPr>
    </w:p>
    <w:tbl>
      <w:tblPr>
        <w:tblW w:w="8384" w:type="dxa"/>
        <w:tblInd w:w="88" w:type="dxa"/>
        <w:tblLook w:val="0000" w:firstRow="0" w:lastRow="0" w:firstColumn="0" w:lastColumn="0" w:noHBand="0" w:noVBand="0"/>
      </w:tblPr>
      <w:tblGrid>
        <w:gridCol w:w="6740"/>
        <w:gridCol w:w="1644"/>
      </w:tblGrid>
      <w:tr w:rsidR="00BC52DB" w:rsidRPr="00114765" w14:paraId="5A027D21" w14:textId="77777777" w:rsidTr="00BC52DB">
        <w:trPr>
          <w:trHeight w:val="570"/>
        </w:trPr>
        <w:tc>
          <w:tcPr>
            <w:tcW w:w="6740" w:type="dxa"/>
            <w:tcBorders>
              <w:top w:val="single" w:sz="4" w:space="0" w:color="auto"/>
              <w:left w:val="single" w:sz="4" w:space="0" w:color="auto"/>
              <w:bottom w:val="nil"/>
              <w:right w:val="single" w:sz="4" w:space="0" w:color="auto"/>
            </w:tcBorders>
            <w:shd w:val="clear" w:color="auto" w:fill="auto"/>
            <w:vAlign w:val="center"/>
          </w:tcPr>
          <w:p w14:paraId="12D9A5AF" w14:textId="77777777" w:rsidR="00BC52DB" w:rsidRPr="00114765" w:rsidRDefault="00BC52DB" w:rsidP="00BC52DB">
            <w:pPr>
              <w:rPr>
                <w:sz w:val="22"/>
                <w:szCs w:val="22"/>
                <w:lang w:val="en-US"/>
              </w:rPr>
            </w:pPr>
            <w:r w:rsidRPr="00114765">
              <w:rPr>
                <w:sz w:val="22"/>
                <w:szCs w:val="22"/>
                <w:lang w:val="en-US"/>
              </w:rPr>
              <w:t>Driver/Car (EUR 35 per day @ max 6 days per observer)*</w:t>
            </w:r>
          </w:p>
        </w:tc>
        <w:tc>
          <w:tcPr>
            <w:tcW w:w="1644" w:type="dxa"/>
            <w:tcBorders>
              <w:top w:val="single" w:sz="4" w:space="0" w:color="auto"/>
              <w:left w:val="single" w:sz="4" w:space="0" w:color="auto"/>
              <w:bottom w:val="nil"/>
              <w:right w:val="single" w:sz="4" w:space="0" w:color="auto"/>
            </w:tcBorders>
            <w:shd w:val="clear" w:color="auto" w:fill="auto"/>
            <w:noWrap/>
            <w:vAlign w:val="center"/>
          </w:tcPr>
          <w:p w14:paraId="42B5F846" w14:textId="77777777" w:rsidR="00BC52DB" w:rsidRPr="00114765" w:rsidRDefault="00BC52DB" w:rsidP="00BC52DB">
            <w:pPr>
              <w:jc w:val="right"/>
              <w:rPr>
                <w:b/>
                <w:bCs/>
                <w:sz w:val="22"/>
                <w:szCs w:val="22"/>
                <w:lang w:val="en-US"/>
              </w:rPr>
            </w:pPr>
            <w:r w:rsidRPr="00114765">
              <w:rPr>
                <w:b/>
                <w:bCs/>
                <w:sz w:val="22"/>
                <w:szCs w:val="22"/>
                <w:lang w:val="en-US"/>
              </w:rPr>
              <w:t>210</w:t>
            </w:r>
          </w:p>
        </w:tc>
      </w:tr>
      <w:tr w:rsidR="00BC52DB" w:rsidRPr="00114765" w14:paraId="532C4575" w14:textId="77777777" w:rsidTr="00BC52DB">
        <w:trPr>
          <w:trHeight w:val="570"/>
        </w:trPr>
        <w:tc>
          <w:tcPr>
            <w:tcW w:w="6740" w:type="dxa"/>
            <w:tcBorders>
              <w:top w:val="nil"/>
              <w:left w:val="single" w:sz="4" w:space="0" w:color="auto"/>
              <w:bottom w:val="nil"/>
              <w:right w:val="single" w:sz="4" w:space="0" w:color="auto"/>
            </w:tcBorders>
            <w:shd w:val="clear" w:color="auto" w:fill="auto"/>
            <w:vAlign w:val="center"/>
          </w:tcPr>
          <w:p w14:paraId="2C8743D1" w14:textId="77777777" w:rsidR="00BC52DB" w:rsidRPr="00114765" w:rsidRDefault="00BC52DB" w:rsidP="00BC52DB">
            <w:pPr>
              <w:rPr>
                <w:sz w:val="22"/>
                <w:szCs w:val="22"/>
                <w:lang w:val="en-US"/>
              </w:rPr>
            </w:pPr>
            <w:r w:rsidRPr="00114765">
              <w:rPr>
                <w:sz w:val="22"/>
                <w:szCs w:val="22"/>
                <w:lang w:val="en-US"/>
              </w:rPr>
              <w:t>Fuel (EUR 15 per day @ max 6 days per observer )*</w:t>
            </w:r>
          </w:p>
        </w:tc>
        <w:tc>
          <w:tcPr>
            <w:tcW w:w="1644" w:type="dxa"/>
            <w:tcBorders>
              <w:top w:val="nil"/>
              <w:left w:val="single" w:sz="4" w:space="0" w:color="auto"/>
              <w:bottom w:val="nil"/>
              <w:right w:val="single" w:sz="4" w:space="0" w:color="auto"/>
            </w:tcBorders>
            <w:shd w:val="clear" w:color="auto" w:fill="auto"/>
            <w:noWrap/>
            <w:vAlign w:val="center"/>
          </w:tcPr>
          <w:p w14:paraId="5C4160D2" w14:textId="77777777" w:rsidR="00BC52DB" w:rsidRPr="00114765" w:rsidRDefault="00BC52DB" w:rsidP="00BC52DB">
            <w:pPr>
              <w:jc w:val="right"/>
              <w:rPr>
                <w:b/>
                <w:bCs/>
                <w:sz w:val="22"/>
                <w:szCs w:val="22"/>
                <w:lang w:val="en-US"/>
              </w:rPr>
            </w:pPr>
            <w:r w:rsidRPr="00114765">
              <w:rPr>
                <w:b/>
                <w:bCs/>
                <w:sz w:val="22"/>
                <w:szCs w:val="22"/>
                <w:lang w:val="en-US"/>
              </w:rPr>
              <w:t>90</w:t>
            </w:r>
          </w:p>
        </w:tc>
      </w:tr>
      <w:tr w:rsidR="00BC52DB" w:rsidRPr="00114765" w14:paraId="2D4FD28F" w14:textId="77777777" w:rsidTr="00BC52DB">
        <w:trPr>
          <w:trHeight w:val="570"/>
        </w:trPr>
        <w:tc>
          <w:tcPr>
            <w:tcW w:w="6740" w:type="dxa"/>
            <w:tcBorders>
              <w:top w:val="nil"/>
              <w:left w:val="single" w:sz="4" w:space="0" w:color="auto"/>
              <w:bottom w:val="nil"/>
              <w:right w:val="single" w:sz="4" w:space="0" w:color="auto"/>
            </w:tcBorders>
            <w:shd w:val="clear" w:color="auto" w:fill="auto"/>
            <w:vAlign w:val="center"/>
          </w:tcPr>
          <w:p w14:paraId="64718C4B" w14:textId="77777777" w:rsidR="00BC52DB" w:rsidRPr="00114765" w:rsidRDefault="00BC52DB" w:rsidP="00BC52DB">
            <w:pPr>
              <w:rPr>
                <w:sz w:val="22"/>
                <w:szCs w:val="22"/>
                <w:lang w:val="en-US"/>
              </w:rPr>
            </w:pPr>
            <w:r w:rsidRPr="00114765">
              <w:rPr>
                <w:sz w:val="22"/>
                <w:szCs w:val="22"/>
                <w:lang w:val="en-US"/>
              </w:rPr>
              <w:t>Interpreter (EUR 35 per day @ max 6 days per observer)*</w:t>
            </w:r>
          </w:p>
        </w:tc>
        <w:tc>
          <w:tcPr>
            <w:tcW w:w="1644" w:type="dxa"/>
            <w:tcBorders>
              <w:top w:val="nil"/>
              <w:left w:val="single" w:sz="4" w:space="0" w:color="auto"/>
              <w:bottom w:val="nil"/>
              <w:right w:val="single" w:sz="4" w:space="0" w:color="auto"/>
            </w:tcBorders>
            <w:shd w:val="clear" w:color="auto" w:fill="auto"/>
            <w:noWrap/>
            <w:vAlign w:val="center"/>
          </w:tcPr>
          <w:p w14:paraId="731FFD93" w14:textId="77777777" w:rsidR="00BC52DB" w:rsidRPr="00114765" w:rsidRDefault="00BC52DB" w:rsidP="00BC52DB">
            <w:pPr>
              <w:jc w:val="right"/>
              <w:rPr>
                <w:b/>
                <w:bCs/>
                <w:sz w:val="22"/>
                <w:szCs w:val="22"/>
                <w:lang w:val="en-US"/>
              </w:rPr>
            </w:pPr>
            <w:r w:rsidRPr="00114765">
              <w:rPr>
                <w:b/>
                <w:bCs/>
                <w:sz w:val="22"/>
                <w:szCs w:val="22"/>
                <w:lang w:val="en-US"/>
              </w:rPr>
              <w:t>210</w:t>
            </w:r>
          </w:p>
        </w:tc>
      </w:tr>
      <w:tr w:rsidR="00BC52DB" w:rsidRPr="00114765" w14:paraId="727A3919" w14:textId="77777777" w:rsidTr="00BC52DB">
        <w:trPr>
          <w:trHeight w:val="570"/>
        </w:trPr>
        <w:tc>
          <w:tcPr>
            <w:tcW w:w="6740" w:type="dxa"/>
            <w:tcBorders>
              <w:top w:val="nil"/>
              <w:left w:val="single" w:sz="4" w:space="0" w:color="auto"/>
              <w:bottom w:val="nil"/>
              <w:right w:val="single" w:sz="4" w:space="0" w:color="auto"/>
            </w:tcBorders>
            <w:shd w:val="clear" w:color="auto" w:fill="auto"/>
            <w:vAlign w:val="center"/>
          </w:tcPr>
          <w:p w14:paraId="6A4D8FFD" w14:textId="77777777" w:rsidR="00BC52DB" w:rsidRPr="00114765" w:rsidRDefault="00BC52DB" w:rsidP="00BC52DB">
            <w:pPr>
              <w:rPr>
                <w:sz w:val="22"/>
                <w:szCs w:val="22"/>
                <w:lang w:val="en-US"/>
              </w:rPr>
            </w:pPr>
            <w:r w:rsidRPr="00114765">
              <w:rPr>
                <w:sz w:val="22"/>
                <w:szCs w:val="22"/>
                <w:lang w:val="en-US"/>
              </w:rPr>
              <w:t>Transmission of observation forms per observer</w:t>
            </w:r>
          </w:p>
        </w:tc>
        <w:tc>
          <w:tcPr>
            <w:tcW w:w="1644" w:type="dxa"/>
            <w:tcBorders>
              <w:top w:val="nil"/>
              <w:left w:val="single" w:sz="4" w:space="0" w:color="auto"/>
              <w:bottom w:val="nil"/>
              <w:right w:val="single" w:sz="4" w:space="0" w:color="auto"/>
            </w:tcBorders>
            <w:shd w:val="clear" w:color="auto" w:fill="auto"/>
            <w:noWrap/>
            <w:vAlign w:val="center"/>
          </w:tcPr>
          <w:p w14:paraId="3C99C729" w14:textId="77777777" w:rsidR="00BC52DB" w:rsidRPr="00114765" w:rsidRDefault="00BC52DB" w:rsidP="00BC52DB">
            <w:pPr>
              <w:jc w:val="right"/>
              <w:rPr>
                <w:b/>
                <w:bCs/>
                <w:sz w:val="22"/>
                <w:szCs w:val="22"/>
                <w:lang w:val="en-US"/>
              </w:rPr>
            </w:pPr>
            <w:r w:rsidRPr="00114765">
              <w:rPr>
                <w:b/>
                <w:bCs/>
                <w:sz w:val="22"/>
                <w:szCs w:val="22"/>
                <w:lang w:val="en-US"/>
              </w:rPr>
              <w:t>10</w:t>
            </w:r>
          </w:p>
        </w:tc>
      </w:tr>
      <w:tr w:rsidR="00BC52DB" w:rsidRPr="00114765" w14:paraId="55F1FF42" w14:textId="77777777" w:rsidTr="00BC52DB">
        <w:trPr>
          <w:trHeight w:val="570"/>
        </w:trPr>
        <w:tc>
          <w:tcPr>
            <w:tcW w:w="6740" w:type="dxa"/>
            <w:tcBorders>
              <w:top w:val="nil"/>
              <w:left w:val="single" w:sz="4" w:space="0" w:color="auto"/>
              <w:bottom w:val="nil"/>
              <w:right w:val="single" w:sz="4" w:space="0" w:color="auto"/>
            </w:tcBorders>
            <w:shd w:val="clear" w:color="auto" w:fill="auto"/>
            <w:vAlign w:val="center"/>
          </w:tcPr>
          <w:p w14:paraId="55ED5FAE" w14:textId="77777777" w:rsidR="00BC52DB" w:rsidRPr="00114765" w:rsidRDefault="00BC52DB" w:rsidP="00BC52DB">
            <w:pPr>
              <w:rPr>
                <w:sz w:val="22"/>
                <w:szCs w:val="22"/>
                <w:lang w:val="en-US"/>
              </w:rPr>
            </w:pPr>
            <w:r w:rsidRPr="00114765">
              <w:rPr>
                <w:sz w:val="22"/>
                <w:szCs w:val="22"/>
                <w:lang w:val="en-US"/>
              </w:rPr>
              <w:t>Accommodation (9 nights @ max EUR 1</w:t>
            </w:r>
            <w:r>
              <w:rPr>
                <w:sz w:val="22"/>
                <w:szCs w:val="22"/>
                <w:lang w:val="en-US"/>
              </w:rPr>
              <w:t>0</w:t>
            </w:r>
            <w:r w:rsidRPr="00114765">
              <w:rPr>
                <w:sz w:val="22"/>
                <w:szCs w:val="22"/>
                <w:lang w:val="en-US"/>
              </w:rPr>
              <w:t>0/per night)</w:t>
            </w:r>
          </w:p>
        </w:tc>
        <w:tc>
          <w:tcPr>
            <w:tcW w:w="1644" w:type="dxa"/>
            <w:tcBorders>
              <w:top w:val="nil"/>
              <w:left w:val="single" w:sz="4" w:space="0" w:color="auto"/>
              <w:bottom w:val="nil"/>
              <w:right w:val="single" w:sz="4" w:space="0" w:color="auto"/>
            </w:tcBorders>
            <w:shd w:val="clear" w:color="auto" w:fill="auto"/>
            <w:noWrap/>
            <w:vAlign w:val="center"/>
          </w:tcPr>
          <w:p w14:paraId="0E7C69C2" w14:textId="77777777" w:rsidR="00BC52DB" w:rsidRPr="00114765" w:rsidRDefault="00BC52DB" w:rsidP="00BC52DB">
            <w:pPr>
              <w:jc w:val="right"/>
              <w:rPr>
                <w:b/>
                <w:bCs/>
                <w:sz w:val="22"/>
                <w:szCs w:val="22"/>
                <w:lang w:val="en-US"/>
              </w:rPr>
            </w:pPr>
            <w:r w:rsidRPr="00114765">
              <w:rPr>
                <w:b/>
                <w:bCs/>
                <w:sz w:val="22"/>
                <w:szCs w:val="22"/>
                <w:lang w:val="en-US"/>
              </w:rPr>
              <w:t>9</w:t>
            </w:r>
            <w:r>
              <w:rPr>
                <w:b/>
                <w:bCs/>
                <w:sz w:val="22"/>
                <w:szCs w:val="22"/>
                <w:lang w:val="en-US"/>
              </w:rPr>
              <w:t>0</w:t>
            </w:r>
            <w:r w:rsidRPr="00114765">
              <w:rPr>
                <w:b/>
                <w:bCs/>
                <w:sz w:val="22"/>
                <w:szCs w:val="22"/>
                <w:lang w:val="en-US"/>
              </w:rPr>
              <w:t>0</w:t>
            </w:r>
          </w:p>
        </w:tc>
      </w:tr>
      <w:tr w:rsidR="00BC52DB" w:rsidRPr="00114765" w14:paraId="185A5951" w14:textId="77777777" w:rsidTr="00BC52DB">
        <w:trPr>
          <w:trHeight w:val="570"/>
        </w:trPr>
        <w:tc>
          <w:tcPr>
            <w:tcW w:w="6740" w:type="dxa"/>
            <w:tcBorders>
              <w:top w:val="nil"/>
              <w:left w:val="single" w:sz="4" w:space="0" w:color="auto"/>
              <w:bottom w:val="nil"/>
              <w:right w:val="single" w:sz="4" w:space="0" w:color="auto"/>
            </w:tcBorders>
            <w:shd w:val="clear" w:color="auto" w:fill="auto"/>
            <w:vAlign w:val="center"/>
          </w:tcPr>
          <w:p w14:paraId="3FDA6144" w14:textId="77777777" w:rsidR="00BC52DB" w:rsidRPr="00114765" w:rsidRDefault="00BC52DB" w:rsidP="00BC52DB">
            <w:pPr>
              <w:rPr>
                <w:sz w:val="22"/>
                <w:szCs w:val="22"/>
                <w:lang w:val="en-US"/>
              </w:rPr>
            </w:pPr>
            <w:r w:rsidRPr="00114765">
              <w:rPr>
                <w:sz w:val="22"/>
                <w:szCs w:val="22"/>
                <w:lang w:val="en-US"/>
              </w:rPr>
              <w:t>Meals &amp; incidentals (approx. EUR 40 per day @ max 10 days)</w:t>
            </w:r>
          </w:p>
        </w:tc>
        <w:tc>
          <w:tcPr>
            <w:tcW w:w="1644" w:type="dxa"/>
            <w:tcBorders>
              <w:top w:val="nil"/>
              <w:left w:val="single" w:sz="4" w:space="0" w:color="auto"/>
              <w:bottom w:val="nil"/>
              <w:right w:val="single" w:sz="4" w:space="0" w:color="auto"/>
            </w:tcBorders>
            <w:shd w:val="clear" w:color="auto" w:fill="auto"/>
            <w:noWrap/>
            <w:vAlign w:val="center"/>
          </w:tcPr>
          <w:p w14:paraId="37D242D3" w14:textId="77777777" w:rsidR="00BC52DB" w:rsidRPr="00114765" w:rsidRDefault="00BC52DB" w:rsidP="00BC52DB">
            <w:pPr>
              <w:jc w:val="right"/>
              <w:rPr>
                <w:b/>
                <w:bCs/>
                <w:sz w:val="22"/>
                <w:szCs w:val="22"/>
                <w:lang w:val="en-US"/>
              </w:rPr>
            </w:pPr>
            <w:r w:rsidRPr="00114765">
              <w:rPr>
                <w:b/>
                <w:bCs/>
                <w:sz w:val="22"/>
                <w:szCs w:val="22"/>
                <w:lang w:val="en-US"/>
              </w:rPr>
              <w:t>400</w:t>
            </w:r>
          </w:p>
        </w:tc>
      </w:tr>
      <w:tr w:rsidR="00BC52DB" w:rsidRPr="00114765" w14:paraId="6B14A3EE" w14:textId="77777777" w:rsidTr="00BC52DB">
        <w:trPr>
          <w:trHeight w:val="570"/>
        </w:trPr>
        <w:tc>
          <w:tcPr>
            <w:tcW w:w="6740" w:type="dxa"/>
            <w:tcBorders>
              <w:top w:val="nil"/>
              <w:left w:val="single" w:sz="4" w:space="0" w:color="auto"/>
              <w:bottom w:val="nil"/>
              <w:right w:val="single" w:sz="4" w:space="0" w:color="auto"/>
            </w:tcBorders>
            <w:shd w:val="clear" w:color="auto" w:fill="auto"/>
            <w:vAlign w:val="center"/>
          </w:tcPr>
          <w:p w14:paraId="5D2148E6" w14:textId="77777777" w:rsidR="00BC52DB" w:rsidRPr="00114765" w:rsidRDefault="00BC52DB" w:rsidP="00BC52DB">
            <w:pPr>
              <w:rPr>
                <w:sz w:val="22"/>
                <w:szCs w:val="22"/>
                <w:lang w:val="en-US"/>
              </w:rPr>
            </w:pPr>
            <w:r w:rsidRPr="00114765">
              <w:rPr>
                <w:sz w:val="22"/>
                <w:szCs w:val="22"/>
                <w:lang w:val="en-US"/>
              </w:rPr>
              <w:t>Accommodation and meals f</w:t>
            </w:r>
            <w:r w:rsidR="007D780E">
              <w:rPr>
                <w:sz w:val="22"/>
                <w:szCs w:val="22"/>
                <w:lang w:val="en-US"/>
              </w:rPr>
              <w:t>or interpreter if needed (EUR 30</w:t>
            </w:r>
            <w:r w:rsidRPr="00114765">
              <w:rPr>
                <w:sz w:val="22"/>
                <w:szCs w:val="22"/>
                <w:lang w:val="en-US"/>
              </w:rPr>
              <w:t xml:space="preserve"> per night @ 4 nights per observer)*</w:t>
            </w:r>
          </w:p>
        </w:tc>
        <w:tc>
          <w:tcPr>
            <w:tcW w:w="1644" w:type="dxa"/>
            <w:tcBorders>
              <w:top w:val="nil"/>
              <w:left w:val="single" w:sz="4" w:space="0" w:color="auto"/>
              <w:bottom w:val="nil"/>
              <w:right w:val="single" w:sz="4" w:space="0" w:color="auto"/>
            </w:tcBorders>
            <w:shd w:val="clear" w:color="auto" w:fill="auto"/>
            <w:noWrap/>
            <w:vAlign w:val="center"/>
          </w:tcPr>
          <w:p w14:paraId="60F67C8A" w14:textId="77777777" w:rsidR="00BC52DB" w:rsidRPr="00114765" w:rsidRDefault="007D780E" w:rsidP="00BC52DB">
            <w:pPr>
              <w:jc w:val="right"/>
              <w:rPr>
                <w:b/>
                <w:bCs/>
                <w:sz w:val="22"/>
                <w:szCs w:val="22"/>
                <w:lang w:val="en-US"/>
              </w:rPr>
            </w:pPr>
            <w:r>
              <w:rPr>
                <w:b/>
                <w:bCs/>
                <w:sz w:val="22"/>
                <w:szCs w:val="22"/>
                <w:lang w:val="en-US"/>
              </w:rPr>
              <w:t>12</w:t>
            </w:r>
            <w:r w:rsidR="00BC52DB" w:rsidRPr="00114765">
              <w:rPr>
                <w:b/>
                <w:bCs/>
                <w:sz w:val="22"/>
                <w:szCs w:val="22"/>
                <w:lang w:val="en-US"/>
              </w:rPr>
              <w:t>0</w:t>
            </w:r>
          </w:p>
        </w:tc>
      </w:tr>
      <w:tr w:rsidR="00BC52DB" w:rsidRPr="00114765" w14:paraId="61EB4286" w14:textId="77777777" w:rsidTr="00BC52DB">
        <w:trPr>
          <w:trHeight w:val="570"/>
        </w:trPr>
        <w:tc>
          <w:tcPr>
            <w:tcW w:w="6740" w:type="dxa"/>
            <w:tcBorders>
              <w:top w:val="nil"/>
              <w:left w:val="single" w:sz="4" w:space="0" w:color="auto"/>
              <w:bottom w:val="nil"/>
              <w:right w:val="single" w:sz="4" w:space="0" w:color="auto"/>
            </w:tcBorders>
            <w:shd w:val="clear" w:color="auto" w:fill="auto"/>
            <w:vAlign w:val="center"/>
          </w:tcPr>
          <w:p w14:paraId="11E1CD96" w14:textId="77777777" w:rsidR="00BC52DB" w:rsidRPr="00114765" w:rsidRDefault="00BC52DB" w:rsidP="00BC52DB">
            <w:pPr>
              <w:rPr>
                <w:sz w:val="22"/>
                <w:szCs w:val="22"/>
                <w:lang w:val="en-US"/>
              </w:rPr>
            </w:pPr>
            <w:r w:rsidRPr="00114765">
              <w:rPr>
                <w:sz w:val="22"/>
                <w:szCs w:val="22"/>
                <w:lang w:val="en-US"/>
              </w:rPr>
              <w:t>Accommodation and me</w:t>
            </w:r>
            <w:r w:rsidR="007D780E">
              <w:rPr>
                <w:sz w:val="22"/>
                <w:szCs w:val="22"/>
                <w:lang w:val="en-US"/>
              </w:rPr>
              <w:t>als for driver if needed (EUR 30</w:t>
            </w:r>
            <w:r w:rsidRPr="00114765">
              <w:rPr>
                <w:sz w:val="22"/>
                <w:szCs w:val="22"/>
                <w:lang w:val="en-US"/>
              </w:rPr>
              <w:t xml:space="preserve"> per night @ 4 nights per observer)*</w:t>
            </w:r>
          </w:p>
        </w:tc>
        <w:tc>
          <w:tcPr>
            <w:tcW w:w="1644" w:type="dxa"/>
            <w:tcBorders>
              <w:top w:val="nil"/>
              <w:left w:val="single" w:sz="4" w:space="0" w:color="auto"/>
              <w:bottom w:val="nil"/>
              <w:right w:val="single" w:sz="4" w:space="0" w:color="auto"/>
            </w:tcBorders>
            <w:shd w:val="clear" w:color="auto" w:fill="auto"/>
            <w:noWrap/>
            <w:vAlign w:val="center"/>
          </w:tcPr>
          <w:p w14:paraId="1E98AB2B" w14:textId="77777777" w:rsidR="00BC52DB" w:rsidRPr="00114765" w:rsidRDefault="007D780E" w:rsidP="00BC52DB">
            <w:pPr>
              <w:jc w:val="right"/>
              <w:rPr>
                <w:b/>
                <w:bCs/>
                <w:sz w:val="22"/>
                <w:szCs w:val="22"/>
                <w:lang w:val="en-US"/>
              </w:rPr>
            </w:pPr>
            <w:r>
              <w:rPr>
                <w:b/>
                <w:bCs/>
                <w:sz w:val="22"/>
                <w:szCs w:val="22"/>
                <w:lang w:val="en-US"/>
              </w:rPr>
              <w:t>12</w:t>
            </w:r>
            <w:r w:rsidR="00BC52DB" w:rsidRPr="00114765">
              <w:rPr>
                <w:b/>
                <w:bCs/>
                <w:sz w:val="22"/>
                <w:szCs w:val="22"/>
                <w:lang w:val="en-US"/>
              </w:rPr>
              <w:t>0</w:t>
            </w:r>
          </w:p>
        </w:tc>
      </w:tr>
      <w:tr w:rsidR="00BC52DB" w:rsidRPr="00A279BB" w14:paraId="145183D5" w14:textId="77777777" w:rsidTr="00BC52DB">
        <w:trPr>
          <w:trHeight w:val="570"/>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tcPr>
          <w:p w14:paraId="1963E779" w14:textId="77777777" w:rsidR="00BC52DB" w:rsidRPr="00114765" w:rsidRDefault="00BC52DB" w:rsidP="00BC52DB">
            <w:pPr>
              <w:rPr>
                <w:b/>
                <w:bCs/>
                <w:sz w:val="22"/>
                <w:szCs w:val="22"/>
                <w:lang w:val="en-US"/>
              </w:rPr>
            </w:pPr>
            <w:r w:rsidRPr="00114765">
              <w:rPr>
                <w:b/>
                <w:bCs/>
                <w:sz w:val="22"/>
                <w:szCs w:val="22"/>
                <w:lang w:val="en-US"/>
              </w:rPr>
              <w:t>Costs paid directly by the observers</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3C9CD" w14:textId="77777777" w:rsidR="00BC52DB" w:rsidRPr="00114765" w:rsidRDefault="007D780E" w:rsidP="00BC52DB">
            <w:pPr>
              <w:jc w:val="right"/>
              <w:rPr>
                <w:b/>
                <w:bCs/>
                <w:sz w:val="22"/>
                <w:szCs w:val="22"/>
                <w:lang w:val="en-US"/>
              </w:rPr>
            </w:pPr>
            <w:r>
              <w:rPr>
                <w:b/>
                <w:bCs/>
                <w:sz w:val="22"/>
                <w:szCs w:val="22"/>
                <w:lang w:val="en-US"/>
              </w:rPr>
              <w:t>2,060</w:t>
            </w:r>
            <w:r w:rsidR="00BC52DB" w:rsidRPr="00114765">
              <w:rPr>
                <w:b/>
                <w:bCs/>
                <w:sz w:val="22"/>
                <w:szCs w:val="22"/>
                <w:lang w:val="en-US"/>
              </w:rPr>
              <w:t xml:space="preserve"> EUR</w:t>
            </w:r>
          </w:p>
        </w:tc>
      </w:tr>
    </w:tbl>
    <w:p w14:paraId="61774B12" w14:textId="77777777" w:rsidR="005F6E5F" w:rsidRPr="00BF6D42" w:rsidRDefault="005F6E5F" w:rsidP="005F6E5F">
      <w:pPr>
        <w:pStyle w:val="Textkrper3"/>
        <w:rPr>
          <w:rFonts w:ascii="Times New Roman" w:hAnsi="Times New Roman"/>
          <w:sz w:val="24"/>
          <w:szCs w:val="24"/>
          <w:highlight w:val="green"/>
        </w:rPr>
      </w:pPr>
    </w:p>
    <w:p w14:paraId="3887D665" w14:textId="77777777" w:rsidR="00BC52DB" w:rsidRPr="00114765" w:rsidRDefault="007D780E" w:rsidP="00BC52DB">
      <w:pPr>
        <w:pStyle w:val="Textkrper3"/>
        <w:rPr>
          <w:rFonts w:ascii="Times New Roman" w:hAnsi="Times New Roman"/>
          <w:sz w:val="24"/>
          <w:szCs w:val="24"/>
        </w:rPr>
      </w:pPr>
      <w:r>
        <w:rPr>
          <w:rFonts w:ascii="Times New Roman" w:hAnsi="Times New Roman"/>
          <w:sz w:val="24"/>
          <w:szCs w:val="24"/>
        </w:rPr>
        <w:t>*</w:t>
      </w:r>
      <w:r w:rsidR="00BC52DB" w:rsidRPr="00114765">
        <w:rPr>
          <w:rFonts w:ascii="Times New Roman" w:hAnsi="Times New Roman"/>
          <w:sz w:val="24"/>
          <w:szCs w:val="24"/>
        </w:rPr>
        <w:t>* The two members of each STO team will share equally the cost of drivers and interpreters. The amount above therefore represents half of these costs (i.e. for each STO).</w:t>
      </w:r>
    </w:p>
    <w:p w14:paraId="4E38A6E6" w14:textId="77777777" w:rsidR="00BC52DB" w:rsidRPr="00A279BB" w:rsidRDefault="00BC52DB" w:rsidP="00BC52DB">
      <w:pPr>
        <w:pStyle w:val="Textkrper3"/>
        <w:rPr>
          <w:rFonts w:ascii="Times New Roman" w:hAnsi="Times New Roman"/>
          <w:sz w:val="24"/>
          <w:szCs w:val="24"/>
          <w:highlight w:val="yellow"/>
        </w:rPr>
      </w:pPr>
    </w:p>
    <w:p w14:paraId="6E67A6F5" w14:textId="7F1A0A91" w:rsidR="00BC52DB" w:rsidRPr="001D3224" w:rsidRDefault="00BC52DB" w:rsidP="00BC52DB">
      <w:pPr>
        <w:jc w:val="both"/>
        <w:rPr>
          <w:bCs/>
          <w:szCs w:val="24"/>
        </w:rPr>
      </w:pPr>
      <w:r w:rsidRPr="001D3224">
        <w:rPr>
          <w:bCs/>
          <w:szCs w:val="24"/>
        </w:rPr>
        <w:t xml:space="preserve">The total cost per observer is estimated at </w:t>
      </w:r>
      <w:r w:rsidRPr="001D3224">
        <w:rPr>
          <w:b/>
          <w:bCs/>
          <w:szCs w:val="24"/>
        </w:rPr>
        <w:t>EUR</w:t>
      </w:r>
      <w:r w:rsidRPr="001D3224">
        <w:rPr>
          <w:bCs/>
          <w:szCs w:val="24"/>
        </w:rPr>
        <w:t xml:space="preserve"> </w:t>
      </w:r>
      <w:r w:rsidR="007D780E">
        <w:rPr>
          <w:b/>
          <w:bCs/>
          <w:szCs w:val="24"/>
        </w:rPr>
        <w:t>2,06</w:t>
      </w:r>
      <w:r w:rsidRPr="001D3224">
        <w:rPr>
          <w:b/>
          <w:bCs/>
          <w:szCs w:val="24"/>
        </w:rPr>
        <w:t xml:space="preserve">0 </w:t>
      </w:r>
      <w:r w:rsidRPr="001D3224">
        <w:rPr>
          <w:bCs/>
          <w:szCs w:val="24"/>
        </w:rPr>
        <w:t xml:space="preserve">(two thousands </w:t>
      </w:r>
      <w:r w:rsidR="007D780E">
        <w:rPr>
          <w:bCs/>
          <w:szCs w:val="24"/>
        </w:rPr>
        <w:t>and sixty</w:t>
      </w:r>
      <w:r w:rsidRPr="001D3224">
        <w:rPr>
          <w:bCs/>
          <w:szCs w:val="24"/>
        </w:rPr>
        <w:t xml:space="preserve"> Euro)</w:t>
      </w:r>
      <w:r w:rsidRPr="001D3224">
        <w:rPr>
          <w:b/>
          <w:bCs/>
          <w:szCs w:val="24"/>
        </w:rPr>
        <w:t xml:space="preserve"> </w:t>
      </w:r>
      <w:r w:rsidRPr="001D3224">
        <w:rPr>
          <w:bCs/>
          <w:szCs w:val="24"/>
        </w:rPr>
        <w:t>which the participating States should supply to each observer in cash prior to their departure to Kyiv.</w:t>
      </w:r>
    </w:p>
    <w:p w14:paraId="197D0A4E" w14:textId="77777777" w:rsidR="00BC52DB" w:rsidRPr="001D3224" w:rsidRDefault="00BC52DB" w:rsidP="00BC52DB">
      <w:pPr>
        <w:jc w:val="both"/>
        <w:rPr>
          <w:bCs/>
          <w:szCs w:val="24"/>
        </w:rPr>
      </w:pPr>
    </w:p>
    <w:p w14:paraId="5C17C4EC" w14:textId="77777777" w:rsidR="00BC52DB" w:rsidRPr="00BF6D42" w:rsidRDefault="00BC52DB" w:rsidP="00BC52DB">
      <w:pPr>
        <w:pStyle w:val="Textkrper3"/>
        <w:rPr>
          <w:rFonts w:ascii="Times New Roman" w:hAnsi="Times New Roman"/>
          <w:sz w:val="24"/>
          <w:szCs w:val="24"/>
          <w:highlight w:val="yellow"/>
        </w:rPr>
      </w:pPr>
    </w:p>
    <w:p w14:paraId="16EA7577" w14:textId="77777777" w:rsidR="005F6E5F" w:rsidRPr="00BF6D42" w:rsidRDefault="00BC52DB" w:rsidP="00195AC3">
      <w:pPr>
        <w:autoSpaceDE w:val="0"/>
        <w:autoSpaceDN w:val="0"/>
        <w:adjustRightInd w:val="0"/>
        <w:jc w:val="both"/>
        <w:rPr>
          <w:szCs w:val="24"/>
        </w:rPr>
      </w:pPr>
      <w:r w:rsidRPr="00BF6D42">
        <w:rPr>
          <w:szCs w:val="24"/>
        </w:rPr>
        <w:lastRenderedPageBreak/>
        <w:t xml:space="preserve">All of the above costs </w:t>
      </w:r>
      <w:proofErr w:type="gramStart"/>
      <w:r w:rsidRPr="00BF6D42">
        <w:rPr>
          <w:szCs w:val="24"/>
        </w:rPr>
        <w:t>should be paid</w:t>
      </w:r>
      <w:proofErr w:type="gramEnd"/>
      <w:r w:rsidRPr="00BF6D42">
        <w:rPr>
          <w:szCs w:val="24"/>
        </w:rPr>
        <w:t xml:space="preserve"> in local currency or E</w:t>
      </w:r>
      <w:r>
        <w:rPr>
          <w:szCs w:val="24"/>
        </w:rPr>
        <w:t>uro</w:t>
      </w:r>
      <w:r w:rsidRPr="00BF6D42">
        <w:rPr>
          <w:szCs w:val="24"/>
        </w:rPr>
        <w:t>. The E</w:t>
      </w:r>
      <w:r>
        <w:rPr>
          <w:szCs w:val="24"/>
        </w:rPr>
        <w:t>uro</w:t>
      </w:r>
      <w:r w:rsidRPr="00BF6D42">
        <w:rPr>
          <w:szCs w:val="24"/>
        </w:rPr>
        <w:t xml:space="preserve"> is widely exchangeable locally, although other currencies can also be exchanged. While there ar</w:t>
      </w:r>
      <w:r>
        <w:rPr>
          <w:szCs w:val="24"/>
        </w:rPr>
        <w:t>e cash machines (ATMs) in Kyiv</w:t>
      </w:r>
      <w:r w:rsidRPr="00BF6D42">
        <w:rPr>
          <w:szCs w:val="24"/>
        </w:rPr>
        <w:t>, they do not dispense foreign currency and are not available in some areas of d</w:t>
      </w:r>
      <w:r>
        <w:rPr>
          <w:szCs w:val="24"/>
        </w:rPr>
        <w:t>eployment. Hotels in Ukraine do not accept foreign currency and may not, especially outside Kyiv,</w:t>
      </w:r>
      <w:r w:rsidRPr="00BF6D42">
        <w:rPr>
          <w:szCs w:val="24"/>
        </w:rPr>
        <w:t xml:space="preserve"> accept credit cards</w:t>
      </w:r>
      <w:r>
        <w:rPr>
          <w:szCs w:val="24"/>
        </w:rPr>
        <w:t>.</w:t>
      </w:r>
      <w:r w:rsidRPr="00BF6D42">
        <w:rPr>
          <w:szCs w:val="24"/>
        </w:rPr>
        <w:t xml:space="preserve"> STOs should be prepared t</w:t>
      </w:r>
      <w:r>
        <w:rPr>
          <w:szCs w:val="24"/>
        </w:rPr>
        <w:t>o pay hotel bills outside Kyiv</w:t>
      </w:r>
      <w:r w:rsidRPr="00BF6D42">
        <w:rPr>
          <w:szCs w:val="24"/>
        </w:rPr>
        <w:t xml:space="preserve"> in cash and upon check-in.</w:t>
      </w:r>
      <w:r w:rsidRPr="00BF6D42">
        <w:rPr>
          <w:b/>
          <w:szCs w:val="24"/>
        </w:rPr>
        <w:t xml:space="preserve"> </w:t>
      </w:r>
      <w:r w:rsidRPr="00BF6D42">
        <w:rPr>
          <w:szCs w:val="24"/>
        </w:rPr>
        <w:t xml:space="preserve">Travellers cheques must not be used. </w:t>
      </w:r>
      <w:r w:rsidRPr="00BF6D42">
        <w:rPr>
          <w:rFonts w:eastAsia="SimSun"/>
          <w:szCs w:val="24"/>
          <w:lang w:val="en-US" w:eastAsia="zh-CN"/>
        </w:rPr>
        <w:t xml:space="preserve">The local currency </w:t>
      </w:r>
      <w:r>
        <w:rPr>
          <w:rFonts w:eastAsia="SimSun"/>
          <w:szCs w:val="24"/>
          <w:lang w:val="en-US" w:eastAsia="zh-CN"/>
        </w:rPr>
        <w:t>in Ukraine is the Ukrainian</w:t>
      </w:r>
      <w:r w:rsidRPr="00E15A86">
        <w:rPr>
          <w:rFonts w:eastAsia="SimSun"/>
          <w:i/>
          <w:szCs w:val="24"/>
          <w:lang w:val="en-US" w:eastAsia="zh-CN"/>
        </w:rPr>
        <w:t xml:space="preserve"> hryvnia</w:t>
      </w:r>
      <w:r w:rsidRPr="00BF6D42">
        <w:rPr>
          <w:rFonts w:eastAsia="SimSun"/>
          <w:szCs w:val="24"/>
          <w:lang w:val="en-US" w:eastAsia="zh-CN"/>
        </w:rPr>
        <w:t xml:space="preserve"> (</w:t>
      </w:r>
      <w:r>
        <w:rPr>
          <w:rFonts w:eastAsia="SimSun"/>
          <w:szCs w:val="24"/>
          <w:lang w:val="en-US" w:eastAsia="zh-CN"/>
        </w:rPr>
        <w:t>UAH</w:t>
      </w:r>
      <w:r w:rsidRPr="00BF6D42">
        <w:rPr>
          <w:rFonts w:eastAsia="SimSun"/>
          <w:szCs w:val="24"/>
          <w:lang w:val="en-US" w:eastAsia="zh-CN"/>
        </w:rPr>
        <w:t xml:space="preserve">). The exchange </w:t>
      </w:r>
      <w:r>
        <w:rPr>
          <w:rFonts w:eastAsia="SimSun"/>
          <w:szCs w:val="24"/>
          <w:lang w:val="en-US" w:eastAsia="zh-CN"/>
        </w:rPr>
        <w:t>rate is approximately 1 EUR = 25</w:t>
      </w:r>
      <w:r w:rsidRPr="006D3A96">
        <w:rPr>
          <w:rFonts w:eastAsia="SimSun"/>
          <w:szCs w:val="24"/>
          <w:lang w:val="en-US" w:eastAsia="zh-CN"/>
        </w:rPr>
        <w:t>.</w:t>
      </w:r>
      <w:r>
        <w:rPr>
          <w:rFonts w:eastAsia="SimSun"/>
          <w:szCs w:val="24"/>
          <w:lang w:val="en-US" w:eastAsia="zh-CN"/>
        </w:rPr>
        <w:t>0</w:t>
      </w:r>
      <w:r w:rsidRPr="006D3A96">
        <w:rPr>
          <w:rFonts w:eastAsia="SimSun"/>
          <w:szCs w:val="24"/>
          <w:lang w:val="en-US" w:eastAsia="zh-CN"/>
        </w:rPr>
        <w:t>0</w:t>
      </w:r>
      <w:r w:rsidRPr="00BF6D42">
        <w:rPr>
          <w:rFonts w:eastAsia="SimSun"/>
          <w:szCs w:val="24"/>
          <w:lang w:val="en-US" w:eastAsia="zh-CN"/>
        </w:rPr>
        <w:t xml:space="preserve"> </w:t>
      </w:r>
      <w:r>
        <w:rPr>
          <w:rFonts w:eastAsia="SimSun"/>
          <w:szCs w:val="24"/>
          <w:lang w:val="en-US" w:eastAsia="zh-CN"/>
        </w:rPr>
        <w:t>UAH</w:t>
      </w:r>
      <w:r w:rsidRPr="00BF6D42">
        <w:rPr>
          <w:rFonts w:eastAsia="SimSun"/>
          <w:szCs w:val="24"/>
          <w:lang w:val="en-US" w:eastAsia="zh-CN"/>
        </w:rPr>
        <w:t>.</w:t>
      </w:r>
    </w:p>
    <w:p w14:paraId="3BA92701" w14:textId="77777777" w:rsidR="005F6E5F" w:rsidRPr="00BF6D42" w:rsidRDefault="005F6E5F">
      <w:pPr>
        <w:jc w:val="both"/>
        <w:rPr>
          <w:szCs w:val="24"/>
          <w:highlight w:val="yellow"/>
        </w:rPr>
      </w:pPr>
    </w:p>
    <w:p w14:paraId="634A23DC" w14:textId="2514614D" w:rsidR="005F6E5F" w:rsidRPr="00BF6D42" w:rsidRDefault="005F6E5F" w:rsidP="005F6E5F">
      <w:pPr>
        <w:keepNext/>
        <w:autoSpaceDE w:val="0"/>
        <w:autoSpaceDN w:val="0"/>
        <w:adjustRightInd w:val="0"/>
        <w:rPr>
          <w:b/>
          <w:bCs/>
          <w:color w:val="000000"/>
          <w:szCs w:val="24"/>
          <w:u w:val="single"/>
        </w:rPr>
      </w:pPr>
      <w:r w:rsidRPr="00BF6D42">
        <w:rPr>
          <w:b/>
          <w:bCs/>
          <w:color w:val="000000"/>
          <w:szCs w:val="24"/>
        </w:rPr>
        <w:t>5.</w:t>
      </w:r>
      <w:r w:rsidRPr="00BF6D42">
        <w:rPr>
          <w:b/>
          <w:bCs/>
          <w:color w:val="000000"/>
          <w:szCs w:val="24"/>
        </w:rPr>
        <w:tab/>
      </w:r>
      <w:r w:rsidRPr="00BF6D42">
        <w:rPr>
          <w:b/>
          <w:bCs/>
          <w:color w:val="000000"/>
          <w:szCs w:val="24"/>
          <w:u w:val="single"/>
        </w:rPr>
        <w:t>Insurance</w:t>
      </w:r>
    </w:p>
    <w:p w14:paraId="2E4E883D" w14:textId="77777777" w:rsidR="005F6E5F" w:rsidRPr="00BF6D42" w:rsidRDefault="005F6E5F" w:rsidP="005F6E5F">
      <w:pPr>
        <w:keepNext/>
        <w:autoSpaceDE w:val="0"/>
        <w:autoSpaceDN w:val="0"/>
        <w:adjustRightInd w:val="0"/>
        <w:rPr>
          <w:b/>
          <w:bCs/>
          <w:color w:val="000000"/>
          <w:szCs w:val="24"/>
        </w:rPr>
      </w:pPr>
    </w:p>
    <w:p w14:paraId="653DFCA6" w14:textId="77777777" w:rsidR="00195AC3" w:rsidRDefault="00BC52DB" w:rsidP="00BC52DB">
      <w:pPr>
        <w:jc w:val="both"/>
        <w:rPr>
          <w:szCs w:val="24"/>
        </w:rPr>
      </w:pPr>
      <w:r>
        <w:rPr>
          <w:b/>
          <w:szCs w:val="24"/>
          <w:u w:val="single"/>
        </w:rPr>
        <w:t>IMPORTANT:</w:t>
      </w:r>
      <w:r>
        <w:rPr>
          <w:szCs w:val="24"/>
        </w:rPr>
        <w:t xml:space="preserve"> All short-term observers should ensure that they arrive with adequate </w:t>
      </w:r>
      <w:r>
        <w:rPr>
          <w:spacing w:val="-3"/>
          <w:szCs w:val="24"/>
        </w:rPr>
        <w:t xml:space="preserve">health, </w:t>
      </w:r>
      <w:r>
        <w:rPr>
          <w:spacing w:val="-2"/>
          <w:szCs w:val="24"/>
        </w:rPr>
        <w:t>accidental/life disability, emergency/medical evacuation</w:t>
      </w:r>
      <w:r>
        <w:rPr>
          <w:szCs w:val="24"/>
        </w:rPr>
        <w:t xml:space="preserve">, property, theft and accident insurance, as this </w:t>
      </w:r>
      <w:proofErr w:type="gramStart"/>
      <w:r>
        <w:rPr>
          <w:szCs w:val="24"/>
        </w:rPr>
        <w:t>will not be provided</w:t>
      </w:r>
      <w:proofErr w:type="gramEnd"/>
      <w:r>
        <w:rPr>
          <w:szCs w:val="24"/>
        </w:rPr>
        <w:t xml:space="preserve"> by the OSCE/ODIHR. </w:t>
      </w:r>
    </w:p>
    <w:p w14:paraId="4FDE07E0" w14:textId="77777777" w:rsidR="007D3652" w:rsidRDefault="007D3652" w:rsidP="00BC52DB">
      <w:pPr>
        <w:jc w:val="both"/>
        <w:rPr>
          <w:szCs w:val="24"/>
        </w:rPr>
      </w:pPr>
    </w:p>
    <w:p w14:paraId="16125E6C" w14:textId="77777777" w:rsidR="00BC52DB" w:rsidRPr="00BF6D42" w:rsidRDefault="00BC52DB" w:rsidP="00BC52DB">
      <w:pPr>
        <w:jc w:val="both"/>
        <w:rPr>
          <w:b/>
          <w:szCs w:val="24"/>
        </w:rPr>
      </w:pPr>
      <w:r>
        <w:rPr>
          <w:b/>
          <w:szCs w:val="24"/>
        </w:rPr>
        <w:t>STOs must have a copy of their insurance policy with them, as well as two copies of the data page of their passport and the visa (if applicable).</w:t>
      </w:r>
    </w:p>
    <w:p w14:paraId="59BD2136" w14:textId="77777777" w:rsidR="005F6E5F" w:rsidRPr="00BF6D42" w:rsidRDefault="005F6E5F">
      <w:pPr>
        <w:jc w:val="both"/>
        <w:rPr>
          <w:szCs w:val="24"/>
          <w:highlight w:val="yellow"/>
        </w:rPr>
      </w:pPr>
    </w:p>
    <w:p w14:paraId="15342C15" w14:textId="77777777" w:rsidR="003E1613" w:rsidRPr="001D3152" w:rsidRDefault="005F6E5F" w:rsidP="003E1613">
      <w:pPr>
        <w:jc w:val="both"/>
        <w:rPr>
          <w:b/>
          <w:bCs/>
          <w:szCs w:val="24"/>
          <w:lang w:val="en-US"/>
        </w:rPr>
      </w:pPr>
      <w:r w:rsidRPr="00BF6D42">
        <w:rPr>
          <w:szCs w:val="24"/>
        </w:rPr>
        <w:t>6.</w:t>
      </w:r>
      <w:r w:rsidRPr="00BF6D42">
        <w:rPr>
          <w:szCs w:val="24"/>
        </w:rPr>
        <w:tab/>
      </w:r>
      <w:r w:rsidR="003E1613" w:rsidRPr="001D3152">
        <w:rPr>
          <w:b/>
          <w:bCs/>
          <w:szCs w:val="24"/>
          <w:lang w:val="en-US"/>
        </w:rPr>
        <w:t>Accreditation of STOs</w:t>
      </w:r>
    </w:p>
    <w:p w14:paraId="47AFF580" w14:textId="30B923BE" w:rsidR="003E1613" w:rsidRDefault="003E1613" w:rsidP="003E1613">
      <w:pPr>
        <w:pStyle w:val="berschrift1"/>
        <w:jc w:val="both"/>
        <w:rPr>
          <w:szCs w:val="24"/>
          <w:lang w:val="en-US"/>
        </w:rPr>
      </w:pPr>
    </w:p>
    <w:p w14:paraId="0A0AB687" w14:textId="19E58DEF" w:rsidR="005F6E5F" w:rsidRDefault="005F6E5F" w:rsidP="005F6E5F">
      <w:pPr>
        <w:jc w:val="both"/>
        <w:rPr>
          <w:szCs w:val="24"/>
          <w:lang w:val="en-US"/>
        </w:rPr>
      </w:pPr>
    </w:p>
    <w:p w14:paraId="3FAA9BD7" w14:textId="77777777" w:rsidR="00195AC3" w:rsidRPr="00DF2E00" w:rsidRDefault="00195AC3" w:rsidP="00195AC3">
      <w:pPr>
        <w:jc w:val="both"/>
        <w:rPr>
          <w:b/>
          <w:szCs w:val="22"/>
          <w:u w:val="single"/>
        </w:rPr>
      </w:pPr>
      <w:bookmarkStart w:id="0" w:name="_GoBack"/>
      <w:bookmarkEnd w:id="0"/>
      <w:r w:rsidRPr="00DF2E00">
        <w:rPr>
          <w:rFonts w:eastAsia="SimSun"/>
          <w:color w:val="000000"/>
          <w:szCs w:val="22"/>
          <w:lang w:val="en-US" w:eastAsia="zh-CN"/>
        </w:rPr>
        <w:t xml:space="preserve">For accreditation to be completed in accordance with the requirements of the Central Election Commission of Ukraine, each STO application </w:t>
      </w:r>
      <w:r w:rsidRPr="00DF2E00">
        <w:rPr>
          <w:rFonts w:eastAsia="SimSun"/>
          <w:b/>
          <w:bCs/>
          <w:color w:val="000000"/>
          <w:szCs w:val="22"/>
          <w:lang w:val="en-US" w:eastAsia="zh-CN"/>
        </w:rPr>
        <w:t xml:space="preserve">must </w:t>
      </w:r>
      <w:r w:rsidRPr="00DF2E00">
        <w:rPr>
          <w:rFonts w:eastAsia="SimSun"/>
          <w:color w:val="000000"/>
          <w:szCs w:val="22"/>
          <w:lang w:val="en-US" w:eastAsia="zh-CN"/>
        </w:rPr>
        <w:t>include a scanned electronic version of the personal data page of the passport and of the fully completed Application Form for international observer</w:t>
      </w:r>
      <w:r>
        <w:rPr>
          <w:rFonts w:eastAsia="SimSun"/>
          <w:color w:val="000000"/>
          <w:szCs w:val="22"/>
          <w:lang w:val="en-US" w:eastAsia="zh-CN"/>
        </w:rPr>
        <w:t>s</w:t>
      </w:r>
      <w:r w:rsidRPr="00DF2E00">
        <w:rPr>
          <w:rFonts w:eastAsia="SimSun"/>
          <w:color w:val="000000"/>
          <w:szCs w:val="22"/>
          <w:lang w:val="en-US" w:eastAsia="zh-CN"/>
        </w:rPr>
        <w:t xml:space="preserve">, attached hereto. </w:t>
      </w:r>
      <w:r w:rsidRPr="00DF2E00">
        <w:rPr>
          <w:b/>
          <w:szCs w:val="22"/>
          <w:u w:val="single"/>
        </w:rPr>
        <w:t>The forms must be completed neatly and legibly or they will be refused by the CEC.</w:t>
      </w:r>
    </w:p>
    <w:p w14:paraId="428A094D" w14:textId="77777777" w:rsidR="005F6E5F" w:rsidRPr="00BF6D42" w:rsidRDefault="005F6E5F" w:rsidP="005F6E5F">
      <w:pPr>
        <w:jc w:val="both"/>
        <w:rPr>
          <w:szCs w:val="24"/>
          <w:lang w:val="en-US"/>
        </w:rPr>
      </w:pPr>
    </w:p>
    <w:p w14:paraId="4493A07F" w14:textId="77777777" w:rsidR="00195AC3" w:rsidRDefault="005F6E5F" w:rsidP="00746812">
      <w:pPr>
        <w:pBdr>
          <w:top w:val="single" w:sz="4" w:space="1" w:color="auto"/>
          <w:left w:val="single" w:sz="4" w:space="4" w:color="auto"/>
          <w:bottom w:val="single" w:sz="4" w:space="1" w:color="auto"/>
          <w:right w:val="single" w:sz="4" w:space="4" w:color="auto"/>
        </w:pBdr>
        <w:jc w:val="center"/>
        <w:rPr>
          <w:b/>
          <w:szCs w:val="24"/>
        </w:rPr>
      </w:pPr>
      <w:r w:rsidRPr="00BF6D42">
        <w:rPr>
          <w:b/>
          <w:szCs w:val="24"/>
        </w:rPr>
        <w:t xml:space="preserve">IN ORDER TO MAKE ALL LOGISTICAL ARRANGEMENTS ON TIME, </w:t>
      </w:r>
    </w:p>
    <w:p w14:paraId="6E80F396" w14:textId="77777777" w:rsidR="005F6E5F" w:rsidRPr="00BF6D42" w:rsidRDefault="005F6E5F" w:rsidP="00746812">
      <w:pPr>
        <w:pBdr>
          <w:top w:val="single" w:sz="4" w:space="1" w:color="auto"/>
          <w:left w:val="single" w:sz="4" w:space="4" w:color="auto"/>
          <w:bottom w:val="single" w:sz="4" w:space="1" w:color="auto"/>
          <w:right w:val="single" w:sz="4" w:space="4" w:color="auto"/>
        </w:pBdr>
        <w:jc w:val="center"/>
        <w:rPr>
          <w:b/>
          <w:szCs w:val="24"/>
          <w:highlight w:val="green"/>
        </w:rPr>
      </w:pPr>
      <w:r w:rsidRPr="00BF6D42">
        <w:rPr>
          <w:b/>
          <w:szCs w:val="24"/>
        </w:rPr>
        <w:t>NO APPLICATION</w:t>
      </w:r>
      <w:r w:rsidR="00746812">
        <w:rPr>
          <w:b/>
          <w:szCs w:val="24"/>
        </w:rPr>
        <w:t xml:space="preserve">S WILL BE CONSIDERED BY </w:t>
      </w:r>
      <w:r w:rsidR="00FA5399">
        <w:rPr>
          <w:b/>
          <w:szCs w:val="24"/>
        </w:rPr>
        <w:t xml:space="preserve">THE </w:t>
      </w:r>
      <w:r w:rsidR="00746812">
        <w:rPr>
          <w:b/>
          <w:szCs w:val="24"/>
        </w:rPr>
        <w:t xml:space="preserve">OSCE/ODIHR UNDER ANY CIRCUMSTANCES </w:t>
      </w:r>
      <w:r w:rsidRPr="00BF6D42">
        <w:rPr>
          <w:b/>
          <w:szCs w:val="24"/>
        </w:rPr>
        <w:t xml:space="preserve">AFTER </w:t>
      </w:r>
      <w:r w:rsidR="00BC52DB">
        <w:rPr>
          <w:b/>
          <w:szCs w:val="24"/>
        </w:rPr>
        <w:t>7</w:t>
      </w:r>
      <w:r w:rsidR="00A42C77" w:rsidRPr="00274F07">
        <w:rPr>
          <w:b/>
          <w:szCs w:val="24"/>
        </w:rPr>
        <w:t xml:space="preserve"> </w:t>
      </w:r>
      <w:r w:rsidR="00BC52DB">
        <w:rPr>
          <w:b/>
          <w:szCs w:val="24"/>
        </w:rPr>
        <w:t>OCTOBER</w:t>
      </w:r>
      <w:r w:rsidR="0087730E" w:rsidRPr="00274F07">
        <w:rPr>
          <w:b/>
          <w:szCs w:val="24"/>
        </w:rPr>
        <w:t xml:space="preserve"> </w:t>
      </w:r>
      <w:r w:rsidRPr="00274F07">
        <w:rPr>
          <w:b/>
          <w:szCs w:val="24"/>
        </w:rPr>
        <w:t>20</w:t>
      </w:r>
      <w:r w:rsidR="00E46CFB" w:rsidRPr="00274F07">
        <w:rPr>
          <w:b/>
          <w:szCs w:val="24"/>
        </w:rPr>
        <w:t>1</w:t>
      </w:r>
      <w:r w:rsidR="002E2D94">
        <w:rPr>
          <w:b/>
          <w:szCs w:val="24"/>
        </w:rPr>
        <w:t>5</w:t>
      </w:r>
      <w:r w:rsidR="008933FB" w:rsidRPr="00274F07">
        <w:rPr>
          <w:b/>
          <w:szCs w:val="24"/>
          <w:lang w:val="en-US"/>
        </w:rPr>
        <w:t>.</w:t>
      </w:r>
    </w:p>
    <w:p w14:paraId="640DBE52" w14:textId="77777777" w:rsidR="005F6E5F" w:rsidRPr="00BF6D42" w:rsidRDefault="005F6E5F" w:rsidP="005F6E5F">
      <w:pPr>
        <w:jc w:val="both"/>
        <w:rPr>
          <w:szCs w:val="24"/>
          <w:lang w:val="en-US"/>
        </w:rPr>
      </w:pPr>
    </w:p>
    <w:p w14:paraId="7E4B414D" w14:textId="77777777" w:rsidR="005F6E5F" w:rsidRPr="00BF6D42" w:rsidRDefault="005F6E5F" w:rsidP="005F6E5F">
      <w:pPr>
        <w:pStyle w:val="berschrift3"/>
        <w:jc w:val="both"/>
        <w:rPr>
          <w:rFonts w:ascii="Times New Roman" w:hAnsi="Times New Roman"/>
          <w:sz w:val="24"/>
          <w:szCs w:val="24"/>
          <w:u w:val="single"/>
        </w:rPr>
      </w:pPr>
      <w:r w:rsidRPr="00BF6D42">
        <w:rPr>
          <w:rFonts w:ascii="Times New Roman" w:hAnsi="Times New Roman"/>
          <w:sz w:val="24"/>
          <w:szCs w:val="24"/>
        </w:rPr>
        <w:t>7.</w:t>
      </w:r>
      <w:r w:rsidRPr="00BF6D42">
        <w:rPr>
          <w:rFonts w:ascii="Times New Roman" w:hAnsi="Times New Roman"/>
          <w:sz w:val="24"/>
          <w:szCs w:val="24"/>
        </w:rPr>
        <w:tab/>
      </w:r>
      <w:r w:rsidRPr="00BF6D42">
        <w:rPr>
          <w:rFonts w:ascii="Times New Roman" w:hAnsi="Times New Roman"/>
          <w:sz w:val="24"/>
          <w:szCs w:val="24"/>
          <w:u w:val="single"/>
        </w:rPr>
        <w:t>Other Information</w:t>
      </w:r>
    </w:p>
    <w:p w14:paraId="28152E4C" w14:textId="77777777" w:rsidR="005F6E5F" w:rsidRPr="00BF6D42" w:rsidRDefault="005F6E5F" w:rsidP="005F6E5F">
      <w:pPr>
        <w:keepNext/>
        <w:jc w:val="both"/>
        <w:rPr>
          <w:szCs w:val="24"/>
          <w:highlight w:val="yellow"/>
        </w:rPr>
      </w:pPr>
    </w:p>
    <w:p w14:paraId="4F9DCEE2" w14:textId="77777777" w:rsidR="005F6E5F" w:rsidRPr="00BF6D42" w:rsidRDefault="005F6E5F">
      <w:pPr>
        <w:pStyle w:val="Textkrper3"/>
        <w:rPr>
          <w:rFonts w:ascii="Times New Roman" w:hAnsi="Times New Roman"/>
          <w:sz w:val="24"/>
          <w:szCs w:val="24"/>
        </w:rPr>
      </w:pPr>
      <w:r w:rsidRPr="00746812">
        <w:rPr>
          <w:rFonts w:ascii="Times New Roman" w:hAnsi="Times New Roman"/>
          <w:sz w:val="24"/>
          <w:szCs w:val="24"/>
        </w:rPr>
        <w:t xml:space="preserve">Please note that all OSCE/ODIHR election observation </w:t>
      </w:r>
      <w:r w:rsidR="00746812" w:rsidRPr="00746812">
        <w:rPr>
          <w:rFonts w:ascii="Times New Roman" w:hAnsi="Times New Roman"/>
          <w:sz w:val="24"/>
          <w:szCs w:val="24"/>
        </w:rPr>
        <w:t xml:space="preserve">interim </w:t>
      </w:r>
      <w:r w:rsidRPr="00746812">
        <w:rPr>
          <w:rFonts w:ascii="Times New Roman" w:hAnsi="Times New Roman"/>
          <w:sz w:val="24"/>
          <w:szCs w:val="24"/>
        </w:rPr>
        <w:t xml:space="preserve">reports, preliminary statements, </w:t>
      </w:r>
      <w:r w:rsidR="00746812" w:rsidRPr="00746812">
        <w:rPr>
          <w:rFonts w:ascii="Times New Roman" w:hAnsi="Times New Roman"/>
          <w:sz w:val="24"/>
          <w:szCs w:val="24"/>
        </w:rPr>
        <w:t xml:space="preserve">final reports, </w:t>
      </w:r>
      <w:r w:rsidRPr="00420600">
        <w:rPr>
          <w:rFonts w:ascii="Times New Roman" w:hAnsi="Times New Roman"/>
          <w:sz w:val="24"/>
          <w:szCs w:val="24"/>
        </w:rPr>
        <w:t>election laws,</w:t>
      </w:r>
      <w:r w:rsidRPr="00746812">
        <w:rPr>
          <w:rFonts w:ascii="Times New Roman" w:hAnsi="Times New Roman"/>
          <w:sz w:val="24"/>
          <w:szCs w:val="24"/>
        </w:rPr>
        <w:t xml:space="preserve"> and reviews of election laws are available at the OSCE/ODIHR website:</w:t>
      </w:r>
      <w:r w:rsidRPr="00BF6D42">
        <w:rPr>
          <w:rFonts w:ascii="Times New Roman" w:hAnsi="Times New Roman"/>
          <w:sz w:val="24"/>
          <w:szCs w:val="24"/>
        </w:rPr>
        <w:t xml:space="preserve"> </w:t>
      </w:r>
      <w:hyperlink r:id="rId14" w:history="1">
        <w:r w:rsidRPr="00BF6D42">
          <w:rPr>
            <w:rStyle w:val="Hyperlink"/>
            <w:rFonts w:ascii="Times New Roman" w:hAnsi="Times New Roman"/>
            <w:sz w:val="24"/>
            <w:szCs w:val="24"/>
          </w:rPr>
          <w:t>www.osce.org/odihr</w:t>
        </w:r>
      </w:hyperlink>
      <w:r w:rsidRPr="00BF6D42">
        <w:rPr>
          <w:rFonts w:ascii="Times New Roman" w:hAnsi="Times New Roman"/>
          <w:sz w:val="24"/>
          <w:szCs w:val="24"/>
        </w:rPr>
        <w:t xml:space="preserve">. </w:t>
      </w:r>
    </w:p>
    <w:p w14:paraId="7416938F" w14:textId="77777777" w:rsidR="005F6E5F" w:rsidRPr="00BF6D42" w:rsidRDefault="005F6E5F">
      <w:pPr>
        <w:pStyle w:val="Textkrper3"/>
        <w:rPr>
          <w:rFonts w:ascii="Times New Roman" w:hAnsi="Times New Roman"/>
          <w:sz w:val="24"/>
          <w:szCs w:val="24"/>
        </w:rPr>
      </w:pPr>
    </w:p>
    <w:p w14:paraId="2127BE87" w14:textId="77777777" w:rsidR="005F6E5F" w:rsidRPr="00BF6D42" w:rsidRDefault="005F6E5F" w:rsidP="005F6E5F">
      <w:pPr>
        <w:jc w:val="both"/>
        <w:rPr>
          <w:szCs w:val="24"/>
        </w:rPr>
      </w:pPr>
      <w:r w:rsidRPr="00BF6D42">
        <w:rPr>
          <w:szCs w:val="24"/>
        </w:rPr>
        <w:t xml:space="preserve">Specific information on the EOM is available on the EOM website: </w:t>
      </w:r>
      <w:hyperlink r:id="rId15" w:history="1">
        <w:r w:rsidR="009B3CB5" w:rsidRPr="00E1289C">
          <w:rPr>
            <w:rStyle w:val="Hyperlink"/>
            <w:szCs w:val="24"/>
          </w:rPr>
          <w:t>http://www.osce.org/odihr/elections/ukraine/177906</w:t>
        </w:r>
      </w:hyperlink>
      <w:r w:rsidR="009B3CB5">
        <w:rPr>
          <w:szCs w:val="24"/>
        </w:rPr>
        <w:t xml:space="preserve"> </w:t>
      </w:r>
    </w:p>
    <w:p w14:paraId="0CC4F1F9" w14:textId="77777777" w:rsidR="005F6E5F" w:rsidRPr="00BF6D42" w:rsidRDefault="005F6E5F">
      <w:pPr>
        <w:pStyle w:val="Textkrper3"/>
        <w:rPr>
          <w:rFonts w:ascii="Times New Roman" w:hAnsi="Times New Roman"/>
          <w:sz w:val="24"/>
          <w:szCs w:val="24"/>
          <w:highlight w:val="yellow"/>
        </w:rPr>
      </w:pPr>
    </w:p>
    <w:p w14:paraId="7A83A862" w14:textId="77777777" w:rsidR="005F6E5F" w:rsidRPr="00BF6D42" w:rsidRDefault="005F6E5F">
      <w:pPr>
        <w:pStyle w:val="Textkrper3"/>
        <w:rPr>
          <w:rFonts w:ascii="Times New Roman" w:hAnsi="Times New Roman"/>
          <w:sz w:val="24"/>
          <w:szCs w:val="24"/>
        </w:rPr>
      </w:pPr>
      <w:r w:rsidRPr="00BF6D42">
        <w:rPr>
          <w:rFonts w:ascii="Times New Roman" w:hAnsi="Times New Roman"/>
          <w:sz w:val="24"/>
          <w:szCs w:val="24"/>
        </w:rPr>
        <w:t>All STOs will receive by e-mail a copy of the OSCE/ODIHR EOM Observer Guide before their departure</w:t>
      </w:r>
      <w:r w:rsidR="00BC52DB">
        <w:rPr>
          <w:rFonts w:ascii="Times New Roman" w:hAnsi="Times New Roman"/>
          <w:sz w:val="24"/>
          <w:szCs w:val="24"/>
        </w:rPr>
        <w:t xml:space="preserve"> to Kyiv</w:t>
      </w:r>
      <w:r w:rsidR="00B22D39">
        <w:rPr>
          <w:rFonts w:ascii="Times New Roman" w:hAnsi="Times New Roman"/>
          <w:sz w:val="24"/>
          <w:szCs w:val="24"/>
        </w:rPr>
        <w:t>.</w:t>
      </w:r>
    </w:p>
    <w:p w14:paraId="27DFAA05" w14:textId="77777777" w:rsidR="005F6E5F" w:rsidRPr="00BF6D42" w:rsidRDefault="005F6E5F">
      <w:pPr>
        <w:pStyle w:val="Textkrper3"/>
        <w:rPr>
          <w:rFonts w:ascii="Times New Roman" w:hAnsi="Times New Roman"/>
          <w:sz w:val="24"/>
          <w:szCs w:val="24"/>
          <w:highlight w:val="yellow"/>
        </w:rPr>
      </w:pPr>
    </w:p>
    <w:p w14:paraId="4A8A4361" w14:textId="77777777" w:rsidR="005F6E5F" w:rsidRPr="00BF6D42" w:rsidRDefault="005F6E5F">
      <w:pPr>
        <w:jc w:val="both"/>
        <w:rPr>
          <w:szCs w:val="24"/>
          <w:highlight w:val="yellow"/>
        </w:rPr>
      </w:pPr>
    </w:p>
    <w:p w14:paraId="3547B79B" w14:textId="77777777" w:rsidR="005F6E5F" w:rsidRPr="00BF6D42" w:rsidRDefault="005F6E5F">
      <w:pPr>
        <w:jc w:val="both"/>
        <w:rPr>
          <w:szCs w:val="24"/>
          <w:highlight w:val="yellow"/>
        </w:rPr>
      </w:pPr>
    </w:p>
    <w:p w14:paraId="1B5B8735" w14:textId="77777777" w:rsidR="005F6E5F" w:rsidRPr="00BF6D42" w:rsidRDefault="005F6E5F">
      <w:pPr>
        <w:rPr>
          <w:szCs w:val="24"/>
          <w:highlight w:val="yellow"/>
        </w:rPr>
      </w:pPr>
    </w:p>
    <w:p w14:paraId="215EC430" w14:textId="77777777" w:rsidR="005F6E5F" w:rsidRPr="00BF6D42" w:rsidRDefault="005F6E5F" w:rsidP="005F6E5F">
      <w:pPr>
        <w:jc w:val="center"/>
        <w:rPr>
          <w:szCs w:val="24"/>
        </w:rPr>
      </w:pPr>
      <w:r w:rsidRPr="00BF6D42">
        <w:rPr>
          <w:b/>
          <w:spacing w:val="-3"/>
          <w:szCs w:val="24"/>
          <w:highlight w:val="yellow"/>
          <w:lang w:val="en-US"/>
        </w:rPr>
        <w:br w:type="page"/>
      </w:r>
      <w:r w:rsidRPr="00BF6D42">
        <w:rPr>
          <w:b/>
          <w:spacing w:val="-3"/>
          <w:szCs w:val="24"/>
          <w:lang w:val="en-US"/>
        </w:rPr>
        <w:lastRenderedPageBreak/>
        <w:t>POST DESCRIPTION</w:t>
      </w:r>
    </w:p>
    <w:p w14:paraId="4B99274D" w14:textId="77777777" w:rsidR="005F6E5F" w:rsidRPr="00BF6D42" w:rsidRDefault="005F6E5F" w:rsidP="005F6E5F">
      <w:pPr>
        <w:tabs>
          <w:tab w:val="left" w:pos="-720"/>
        </w:tabs>
        <w:suppressAutoHyphens/>
        <w:jc w:val="center"/>
        <w:rPr>
          <w:rStyle w:val="RR"/>
          <w:b/>
          <w:spacing w:val="-3"/>
          <w:szCs w:val="24"/>
        </w:rPr>
      </w:pPr>
      <w:r w:rsidRPr="00BF6D42">
        <w:rPr>
          <w:rStyle w:val="RR"/>
          <w:b/>
          <w:caps/>
          <w:spacing w:val="-3"/>
          <w:szCs w:val="24"/>
        </w:rPr>
        <w:t>Short-Term Observer</w:t>
      </w:r>
      <w:r w:rsidRPr="00BF6D42">
        <w:rPr>
          <w:rStyle w:val="RR"/>
          <w:b/>
          <w:spacing w:val="-3"/>
          <w:szCs w:val="24"/>
        </w:rPr>
        <w:t xml:space="preserve"> (STO)</w:t>
      </w:r>
    </w:p>
    <w:p w14:paraId="4D8581D9" w14:textId="77777777" w:rsidR="005F6E5F" w:rsidRPr="00BF6D42" w:rsidRDefault="002E2D94" w:rsidP="005F6E5F">
      <w:pPr>
        <w:pStyle w:val="berschrift1"/>
        <w:rPr>
          <w:caps/>
          <w:szCs w:val="24"/>
        </w:rPr>
      </w:pPr>
      <w:r>
        <w:rPr>
          <w:caps/>
          <w:szCs w:val="24"/>
        </w:rPr>
        <w:t>local</w:t>
      </w:r>
      <w:r w:rsidR="00E46CFB" w:rsidRPr="00BF6D42">
        <w:rPr>
          <w:caps/>
          <w:szCs w:val="24"/>
        </w:rPr>
        <w:t xml:space="preserve"> </w:t>
      </w:r>
      <w:r w:rsidR="00B22D39">
        <w:rPr>
          <w:caps/>
          <w:szCs w:val="24"/>
        </w:rPr>
        <w:t>Election</w:t>
      </w:r>
      <w:r>
        <w:rPr>
          <w:caps/>
          <w:szCs w:val="24"/>
        </w:rPr>
        <w:t>s</w:t>
      </w:r>
    </w:p>
    <w:p w14:paraId="15D3499C" w14:textId="77777777" w:rsidR="005F6E5F" w:rsidRPr="00BF6D42" w:rsidRDefault="00BC52DB" w:rsidP="00B22D39">
      <w:pPr>
        <w:pStyle w:val="berschrift1"/>
        <w:rPr>
          <w:caps/>
          <w:szCs w:val="24"/>
        </w:rPr>
      </w:pPr>
      <w:r>
        <w:rPr>
          <w:caps/>
          <w:szCs w:val="24"/>
        </w:rPr>
        <w:t>Ukraine</w:t>
      </w:r>
    </w:p>
    <w:p w14:paraId="65BBAF1A" w14:textId="77777777" w:rsidR="005F6E5F" w:rsidRPr="00BF6D42" w:rsidRDefault="00BC52DB" w:rsidP="005F6E5F">
      <w:pPr>
        <w:pStyle w:val="berschrift1"/>
        <w:rPr>
          <w:szCs w:val="24"/>
          <w:u w:val="single"/>
        </w:rPr>
      </w:pPr>
      <w:r>
        <w:rPr>
          <w:szCs w:val="24"/>
        </w:rPr>
        <w:t>25</w:t>
      </w:r>
      <w:r w:rsidR="00B22D39">
        <w:rPr>
          <w:szCs w:val="24"/>
        </w:rPr>
        <w:t xml:space="preserve"> </w:t>
      </w:r>
      <w:r>
        <w:rPr>
          <w:szCs w:val="24"/>
        </w:rPr>
        <w:t xml:space="preserve">OCTOBER </w:t>
      </w:r>
      <w:r w:rsidR="002E2D94">
        <w:rPr>
          <w:szCs w:val="24"/>
        </w:rPr>
        <w:t>2015</w:t>
      </w:r>
    </w:p>
    <w:p w14:paraId="6C395295" w14:textId="77777777" w:rsidR="005F6E5F" w:rsidRPr="00BF6D42" w:rsidRDefault="005F6E5F" w:rsidP="005F6E5F">
      <w:pPr>
        <w:keepNext/>
        <w:tabs>
          <w:tab w:val="left" w:pos="-720"/>
        </w:tabs>
        <w:suppressAutoHyphens/>
        <w:jc w:val="both"/>
        <w:rPr>
          <w:spacing w:val="-3"/>
          <w:szCs w:val="24"/>
          <w:lang w:val="en-US"/>
        </w:rPr>
      </w:pPr>
      <w:r w:rsidRPr="00BF6D42">
        <w:rPr>
          <w:spacing w:val="-3"/>
          <w:szCs w:val="24"/>
          <w:lang w:val="en-US"/>
        </w:rPr>
        <w:tab/>
      </w:r>
      <w:r w:rsidRPr="00BF6D42">
        <w:rPr>
          <w:spacing w:val="-3"/>
          <w:szCs w:val="24"/>
          <w:lang w:val="en-US"/>
        </w:rPr>
        <w:tab/>
      </w:r>
    </w:p>
    <w:p w14:paraId="6E220BAC" w14:textId="77777777" w:rsidR="005F6E5F" w:rsidRPr="00BF6D42" w:rsidRDefault="005F6E5F">
      <w:pPr>
        <w:tabs>
          <w:tab w:val="left" w:pos="-720"/>
        </w:tabs>
        <w:suppressAutoHyphens/>
        <w:ind w:left="720" w:hanging="720"/>
        <w:jc w:val="both"/>
        <w:rPr>
          <w:b/>
          <w:spacing w:val="-3"/>
          <w:szCs w:val="24"/>
          <w:lang w:val="en-US"/>
        </w:rPr>
      </w:pPr>
      <w:r w:rsidRPr="00BF6D42">
        <w:rPr>
          <w:b/>
          <w:spacing w:val="-3"/>
          <w:szCs w:val="24"/>
          <w:lang w:val="en-US"/>
        </w:rPr>
        <w:t>Post title:</w:t>
      </w:r>
      <w:r w:rsidRPr="00BF6D42">
        <w:rPr>
          <w:b/>
          <w:spacing w:val="-3"/>
          <w:szCs w:val="24"/>
          <w:lang w:val="en-US"/>
        </w:rPr>
        <w:tab/>
      </w:r>
      <w:r w:rsidRPr="00BF6D42">
        <w:rPr>
          <w:b/>
          <w:spacing w:val="-3"/>
          <w:szCs w:val="24"/>
          <w:lang w:val="en-US"/>
        </w:rPr>
        <w:tab/>
        <w:t xml:space="preserve">Short-Term Observer (STO) </w:t>
      </w:r>
    </w:p>
    <w:p w14:paraId="2B26B4E8" w14:textId="77777777" w:rsidR="005F6E5F" w:rsidRPr="00BF6D42" w:rsidRDefault="005F6E5F">
      <w:pPr>
        <w:tabs>
          <w:tab w:val="left" w:pos="-720"/>
          <w:tab w:val="left" w:pos="0"/>
          <w:tab w:val="left" w:pos="720"/>
          <w:tab w:val="left" w:pos="1440"/>
          <w:tab w:val="left" w:pos="2160"/>
          <w:tab w:val="left" w:pos="2880"/>
          <w:tab w:val="left" w:pos="3600"/>
        </w:tabs>
        <w:suppressAutoHyphens/>
        <w:jc w:val="both"/>
        <w:rPr>
          <w:rStyle w:val="RR"/>
          <w:spacing w:val="-3"/>
          <w:szCs w:val="24"/>
        </w:rPr>
      </w:pPr>
      <w:r w:rsidRPr="00BF6D42">
        <w:rPr>
          <w:b/>
          <w:spacing w:val="-3"/>
          <w:szCs w:val="24"/>
          <w:lang w:val="en-US"/>
        </w:rPr>
        <w:t>Title of Supervisor:</w:t>
      </w:r>
      <w:r w:rsidRPr="00BF6D42">
        <w:rPr>
          <w:spacing w:val="-3"/>
          <w:szCs w:val="24"/>
          <w:lang w:val="en-US"/>
        </w:rPr>
        <w:tab/>
        <w:t xml:space="preserve">Head of </w:t>
      </w:r>
      <w:r w:rsidR="00FA5399">
        <w:rPr>
          <w:spacing w:val="-3"/>
          <w:szCs w:val="24"/>
          <w:lang w:val="en-US"/>
        </w:rPr>
        <w:t xml:space="preserve">the </w:t>
      </w:r>
      <w:r w:rsidRPr="00BF6D42">
        <w:rPr>
          <w:spacing w:val="-3"/>
          <w:szCs w:val="24"/>
          <w:lang w:val="en-US"/>
        </w:rPr>
        <w:t>OSCE/ODIHR Election Observation Mission (EOM)</w:t>
      </w:r>
    </w:p>
    <w:p w14:paraId="06F6DFA8" w14:textId="77777777" w:rsidR="005F6E5F" w:rsidRPr="00BF6D42" w:rsidRDefault="005F6E5F">
      <w:pPr>
        <w:tabs>
          <w:tab w:val="left" w:pos="-720"/>
        </w:tabs>
        <w:jc w:val="both"/>
        <w:rPr>
          <w:szCs w:val="24"/>
        </w:rPr>
      </w:pPr>
    </w:p>
    <w:p w14:paraId="47EEEC6C" w14:textId="77777777" w:rsidR="005F6E5F" w:rsidRPr="00BF6D42" w:rsidRDefault="005F6E5F">
      <w:pPr>
        <w:tabs>
          <w:tab w:val="left" w:pos="-720"/>
        </w:tabs>
        <w:jc w:val="both"/>
        <w:rPr>
          <w:szCs w:val="24"/>
        </w:rPr>
      </w:pPr>
      <w:r w:rsidRPr="00BF6D42">
        <w:rPr>
          <w:szCs w:val="24"/>
        </w:rPr>
        <w:t>STOs are deployed throughout the country in multinational two-person teams to assess the close of the campaign, voting, counting and the tabulation of results. Participating States are urged to second STOs with relevant election experience and inter-personal skills.</w:t>
      </w:r>
    </w:p>
    <w:p w14:paraId="33F0D482" w14:textId="77777777" w:rsidR="005F6E5F" w:rsidRPr="00BF6D42" w:rsidRDefault="005F6E5F">
      <w:pPr>
        <w:tabs>
          <w:tab w:val="left" w:pos="-720"/>
        </w:tabs>
        <w:jc w:val="both"/>
        <w:rPr>
          <w:szCs w:val="24"/>
        </w:rPr>
      </w:pPr>
    </w:p>
    <w:p w14:paraId="391560EF" w14:textId="77777777" w:rsidR="005F6E5F" w:rsidRPr="00BF6D42" w:rsidRDefault="005F6E5F">
      <w:pPr>
        <w:tabs>
          <w:tab w:val="left" w:pos="-720"/>
        </w:tabs>
        <w:jc w:val="both"/>
        <w:rPr>
          <w:b/>
          <w:spacing w:val="-3"/>
          <w:szCs w:val="24"/>
          <w:u w:val="single"/>
          <w:lang w:val="en-US"/>
        </w:rPr>
      </w:pPr>
      <w:r w:rsidRPr="00BF6D42">
        <w:rPr>
          <w:b/>
          <w:szCs w:val="24"/>
          <w:u w:val="single"/>
        </w:rPr>
        <w:t xml:space="preserve">STOs must adhere to the OSCE/ODIHR Observer Code of Conduct, as outlined in the OSCE/ODIHR Election Observation Handbook, security instructions and national laws. </w:t>
      </w:r>
    </w:p>
    <w:p w14:paraId="04348546" w14:textId="77777777" w:rsidR="005F6E5F" w:rsidRPr="00BF6D42" w:rsidRDefault="005F6E5F">
      <w:pPr>
        <w:tabs>
          <w:tab w:val="left" w:pos="-720"/>
        </w:tabs>
        <w:jc w:val="both"/>
        <w:rPr>
          <w:spacing w:val="-3"/>
          <w:szCs w:val="24"/>
          <w:lang w:val="en-US"/>
        </w:rPr>
      </w:pPr>
    </w:p>
    <w:p w14:paraId="6DE976BD" w14:textId="77777777" w:rsidR="005F6E5F" w:rsidRPr="00BF6D42" w:rsidRDefault="005F6E5F" w:rsidP="005F6E5F">
      <w:pPr>
        <w:keepNext/>
        <w:tabs>
          <w:tab w:val="left" w:pos="-720"/>
        </w:tabs>
        <w:jc w:val="both"/>
        <w:rPr>
          <w:spacing w:val="-3"/>
          <w:szCs w:val="24"/>
          <w:lang w:val="en-US"/>
        </w:rPr>
      </w:pPr>
      <w:r w:rsidRPr="00BF6D42">
        <w:rPr>
          <w:b/>
          <w:spacing w:val="-3"/>
          <w:szCs w:val="24"/>
          <w:u w:val="single"/>
          <w:lang w:val="en-US"/>
        </w:rPr>
        <w:t>REQUIREMENTS</w:t>
      </w:r>
    </w:p>
    <w:p w14:paraId="307D2639" w14:textId="77777777" w:rsidR="005F6E5F" w:rsidRPr="00BF6D42" w:rsidRDefault="005F6E5F" w:rsidP="005F6E5F">
      <w:pPr>
        <w:keepNext/>
        <w:tabs>
          <w:tab w:val="left" w:pos="-720"/>
        </w:tabs>
        <w:ind w:left="283" w:hanging="283"/>
        <w:jc w:val="both"/>
        <w:rPr>
          <w:spacing w:val="-3"/>
          <w:szCs w:val="24"/>
          <w:lang w:val="en-US"/>
        </w:rPr>
      </w:pPr>
    </w:p>
    <w:p w14:paraId="4C303265" w14:textId="77777777" w:rsidR="005F6E5F" w:rsidRPr="00BF6D42" w:rsidRDefault="005F6E5F">
      <w:pPr>
        <w:numPr>
          <w:ilvl w:val="0"/>
          <w:numId w:val="1"/>
        </w:numPr>
        <w:jc w:val="both"/>
        <w:rPr>
          <w:szCs w:val="24"/>
        </w:rPr>
      </w:pPr>
      <w:r w:rsidRPr="00BF6D42">
        <w:rPr>
          <w:szCs w:val="24"/>
        </w:rPr>
        <w:t>Experience of election administration, observation and/or public administration and/or civil society organisations.</w:t>
      </w:r>
    </w:p>
    <w:p w14:paraId="700A36CA" w14:textId="77777777" w:rsidR="005F6E5F" w:rsidRPr="00BF6D42" w:rsidRDefault="005F6E5F">
      <w:pPr>
        <w:numPr>
          <w:ilvl w:val="0"/>
          <w:numId w:val="1"/>
        </w:numPr>
        <w:jc w:val="both"/>
        <w:rPr>
          <w:szCs w:val="24"/>
        </w:rPr>
      </w:pPr>
      <w:r w:rsidRPr="00BF6D42">
        <w:rPr>
          <w:szCs w:val="24"/>
        </w:rPr>
        <w:t>English language proficiency.</w:t>
      </w:r>
    </w:p>
    <w:p w14:paraId="52E4C503" w14:textId="77777777" w:rsidR="005F6E5F" w:rsidRPr="00BF6D42" w:rsidRDefault="005F6E5F">
      <w:pPr>
        <w:numPr>
          <w:ilvl w:val="0"/>
          <w:numId w:val="1"/>
        </w:numPr>
        <w:jc w:val="both"/>
        <w:rPr>
          <w:szCs w:val="24"/>
        </w:rPr>
      </w:pPr>
      <w:r w:rsidRPr="00BF6D42">
        <w:rPr>
          <w:szCs w:val="24"/>
        </w:rPr>
        <w:t>Excellent health.</w:t>
      </w:r>
    </w:p>
    <w:p w14:paraId="2D66F801" w14:textId="77777777" w:rsidR="005F6E5F" w:rsidRPr="00BF6D42" w:rsidRDefault="005F6E5F">
      <w:pPr>
        <w:numPr>
          <w:ilvl w:val="0"/>
          <w:numId w:val="1"/>
        </w:numPr>
        <w:jc w:val="both"/>
        <w:rPr>
          <w:szCs w:val="24"/>
        </w:rPr>
      </w:pPr>
      <w:r w:rsidRPr="00BF6D42">
        <w:rPr>
          <w:szCs w:val="24"/>
        </w:rPr>
        <w:t>Willingness to work long hours in conditions which are sometimes difficult.</w:t>
      </w:r>
    </w:p>
    <w:p w14:paraId="62451820" w14:textId="77777777" w:rsidR="005F6E5F" w:rsidRPr="00BF6D42" w:rsidRDefault="005F6E5F" w:rsidP="005F6E5F">
      <w:pPr>
        <w:numPr>
          <w:ilvl w:val="0"/>
          <w:numId w:val="1"/>
        </w:numPr>
        <w:jc w:val="both"/>
        <w:rPr>
          <w:szCs w:val="24"/>
        </w:rPr>
      </w:pPr>
      <w:r w:rsidRPr="00BF6D42">
        <w:rPr>
          <w:szCs w:val="24"/>
        </w:rPr>
        <w:t>Ability to work in a team and deal with difficult situations in a positive manner.</w:t>
      </w:r>
    </w:p>
    <w:p w14:paraId="0FBB74B2" w14:textId="77777777" w:rsidR="005F6E5F" w:rsidRPr="00BF6D42" w:rsidRDefault="005F6E5F" w:rsidP="005F6E5F">
      <w:pPr>
        <w:jc w:val="both"/>
        <w:rPr>
          <w:szCs w:val="24"/>
        </w:rPr>
      </w:pPr>
    </w:p>
    <w:p w14:paraId="257887D0" w14:textId="77777777" w:rsidR="005F6E5F" w:rsidRPr="00BF6D42" w:rsidRDefault="005F6E5F">
      <w:pPr>
        <w:jc w:val="both"/>
        <w:rPr>
          <w:szCs w:val="24"/>
        </w:rPr>
      </w:pPr>
      <w:r w:rsidRPr="00BF6D42">
        <w:rPr>
          <w:szCs w:val="24"/>
        </w:rPr>
        <w:t xml:space="preserve">Knowledge of the country and surrounding region is desirable but not essential. STOs must be prepared to read briefing materials, attend briefing and de-briefing sessions, understand procedural instructions and complete evaluation forms accurately, all in English. </w:t>
      </w:r>
      <w:r w:rsidR="00091FEC">
        <w:rPr>
          <w:szCs w:val="24"/>
        </w:rPr>
        <w:t>Local</w:t>
      </w:r>
      <w:r w:rsidR="00091FEC" w:rsidRPr="00BF6D42">
        <w:rPr>
          <w:szCs w:val="24"/>
        </w:rPr>
        <w:t xml:space="preserve"> </w:t>
      </w:r>
      <w:r w:rsidRPr="00BF6D42">
        <w:rPr>
          <w:szCs w:val="24"/>
        </w:rPr>
        <w:t>language ability is an asset. STOs must not have any concurrent commitments that could produce a conflict of interest with the EOM.</w:t>
      </w:r>
    </w:p>
    <w:p w14:paraId="1BFF046A" w14:textId="77777777" w:rsidR="005F6E5F" w:rsidRPr="00BF6D42" w:rsidRDefault="005F6E5F">
      <w:pPr>
        <w:tabs>
          <w:tab w:val="left" w:pos="-720"/>
          <w:tab w:val="left" w:pos="720"/>
        </w:tabs>
        <w:jc w:val="both"/>
        <w:rPr>
          <w:spacing w:val="-3"/>
          <w:szCs w:val="24"/>
          <w:lang w:val="en-US"/>
        </w:rPr>
      </w:pPr>
    </w:p>
    <w:p w14:paraId="215925C9" w14:textId="77777777" w:rsidR="005F6E5F" w:rsidRPr="00BF6D42" w:rsidRDefault="005F6E5F">
      <w:pPr>
        <w:tabs>
          <w:tab w:val="left" w:pos="-720"/>
        </w:tabs>
        <w:jc w:val="both"/>
        <w:rPr>
          <w:b/>
          <w:spacing w:val="-3"/>
          <w:szCs w:val="24"/>
          <w:lang w:val="en-US"/>
        </w:rPr>
      </w:pPr>
      <w:r w:rsidRPr="00BF6D42">
        <w:rPr>
          <w:b/>
          <w:spacing w:val="-3"/>
          <w:szCs w:val="24"/>
          <w:lang w:val="en-US"/>
        </w:rPr>
        <w:t>The OSCE/ODIHR reserves the right to reject any candidate who is not capable of undertaking his/her activities in an impartial and objective manner, and to withdraw accreditation in case of any serious breach of the OSCE/ODIHR Observer Code of Conduct.</w:t>
      </w:r>
    </w:p>
    <w:p w14:paraId="740B4A3C" w14:textId="77777777" w:rsidR="005F6E5F" w:rsidRPr="00BF6D42" w:rsidRDefault="005F6E5F">
      <w:pPr>
        <w:tabs>
          <w:tab w:val="left" w:pos="-720"/>
        </w:tabs>
        <w:jc w:val="both"/>
        <w:rPr>
          <w:spacing w:val="-3"/>
          <w:szCs w:val="24"/>
          <w:lang w:val="en-US"/>
        </w:rPr>
      </w:pPr>
    </w:p>
    <w:p w14:paraId="702BE52B" w14:textId="77777777" w:rsidR="005F6E5F" w:rsidRPr="00BF6D42" w:rsidRDefault="005F6E5F" w:rsidP="005F6E5F">
      <w:pPr>
        <w:keepNext/>
        <w:jc w:val="both"/>
        <w:rPr>
          <w:rStyle w:val="RR"/>
          <w:spacing w:val="-3"/>
          <w:szCs w:val="24"/>
        </w:rPr>
      </w:pPr>
      <w:r w:rsidRPr="00BF6D42">
        <w:rPr>
          <w:b/>
          <w:spacing w:val="-3"/>
          <w:szCs w:val="24"/>
          <w:u w:val="single"/>
          <w:lang w:val="en-US"/>
        </w:rPr>
        <w:t>DUTIES AND RESPONSIBILITIES</w:t>
      </w:r>
    </w:p>
    <w:p w14:paraId="5F0388BF" w14:textId="77777777" w:rsidR="005F6E5F" w:rsidRPr="00BF6D42" w:rsidRDefault="005F6E5F">
      <w:pPr>
        <w:jc w:val="both"/>
        <w:rPr>
          <w:b/>
          <w:szCs w:val="24"/>
        </w:rPr>
      </w:pPr>
    </w:p>
    <w:p w14:paraId="25A1F768" w14:textId="77777777" w:rsidR="00091FEC" w:rsidRDefault="00091FEC" w:rsidP="005F6E5F">
      <w:pPr>
        <w:keepNext/>
        <w:jc w:val="both"/>
        <w:rPr>
          <w:b/>
          <w:szCs w:val="24"/>
        </w:rPr>
      </w:pPr>
      <w:r>
        <w:rPr>
          <w:b/>
          <w:szCs w:val="24"/>
        </w:rPr>
        <w:t>Accreditation</w:t>
      </w:r>
    </w:p>
    <w:p w14:paraId="519D1976" w14:textId="77777777" w:rsidR="00091FEC" w:rsidRDefault="00091FEC" w:rsidP="005F6E5F">
      <w:pPr>
        <w:keepNext/>
        <w:jc w:val="both"/>
        <w:rPr>
          <w:b/>
          <w:szCs w:val="24"/>
        </w:rPr>
      </w:pPr>
    </w:p>
    <w:p w14:paraId="12E6A50D" w14:textId="77777777" w:rsidR="00091FEC" w:rsidRPr="00091FEC" w:rsidRDefault="00091FEC" w:rsidP="005F6E5F">
      <w:pPr>
        <w:keepNext/>
        <w:jc w:val="both"/>
        <w:rPr>
          <w:szCs w:val="24"/>
        </w:rPr>
      </w:pPr>
      <w:r w:rsidRPr="00091FEC">
        <w:rPr>
          <w:szCs w:val="24"/>
        </w:rPr>
        <w:t>STOs require accreditation from the relevant authority before they can</w:t>
      </w:r>
      <w:r>
        <w:rPr>
          <w:szCs w:val="24"/>
        </w:rPr>
        <w:t xml:space="preserve"> undertake their observer duties. The EOM will forward the names of STOs to the relevant authority in advance to facilitate the accreditation process. An accreditation form for each STO must be submitted in advance of arrival.</w:t>
      </w:r>
    </w:p>
    <w:p w14:paraId="3556ADC1" w14:textId="77777777" w:rsidR="00091FEC" w:rsidRDefault="00091FEC" w:rsidP="005F6E5F">
      <w:pPr>
        <w:keepNext/>
        <w:jc w:val="both"/>
        <w:rPr>
          <w:b/>
          <w:szCs w:val="24"/>
        </w:rPr>
      </w:pPr>
    </w:p>
    <w:p w14:paraId="59548A45" w14:textId="77777777" w:rsidR="005F6E5F" w:rsidRPr="00BF6D42" w:rsidRDefault="005F6E5F" w:rsidP="005F6E5F">
      <w:pPr>
        <w:keepNext/>
        <w:jc w:val="both"/>
        <w:rPr>
          <w:b/>
          <w:szCs w:val="24"/>
        </w:rPr>
      </w:pPr>
      <w:r w:rsidRPr="00BF6D42">
        <w:rPr>
          <w:b/>
          <w:szCs w:val="24"/>
        </w:rPr>
        <w:t>Briefing</w:t>
      </w:r>
    </w:p>
    <w:p w14:paraId="1B496C02" w14:textId="77777777" w:rsidR="005F6E5F" w:rsidRPr="00BF6D42" w:rsidRDefault="005F6E5F" w:rsidP="005F6E5F">
      <w:pPr>
        <w:keepNext/>
        <w:jc w:val="both"/>
        <w:rPr>
          <w:szCs w:val="24"/>
        </w:rPr>
      </w:pPr>
    </w:p>
    <w:p w14:paraId="6AC154A0" w14:textId="77777777" w:rsidR="005F6E5F" w:rsidRDefault="005F6E5F">
      <w:pPr>
        <w:jc w:val="both"/>
        <w:rPr>
          <w:szCs w:val="24"/>
        </w:rPr>
      </w:pPr>
      <w:r w:rsidRPr="00BF6D42">
        <w:rPr>
          <w:szCs w:val="24"/>
        </w:rPr>
        <w:t>Before deployment, STOs will be provided with an in-depth briefing, which will include:</w:t>
      </w:r>
    </w:p>
    <w:p w14:paraId="15D87E68" w14:textId="77777777" w:rsidR="00CE3098" w:rsidRPr="00BF6D42" w:rsidRDefault="00CE3098">
      <w:pPr>
        <w:jc w:val="both"/>
        <w:rPr>
          <w:szCs w:val="24"/>
        </w:rPr>
      </w:pPr>
    </w:p>
    <w:p w14:paraId="2D760E0F" w14:textId="77777777" w:rsidR="005F6E5F" w:rsidRPr="00BF6D42" w:rsidRDefault="005F6E5F">
      <w:pPr>
        <w:numPr>
          <w:ilvl w:val="0"/>
          <w:numId w:val="2"/>
        </w:numPr>
        <w:jc w:val="both"/>
        <w:rPr>
          <w:szCs w:val="24"/>
        </w:rPr>
      </w:pPr>
      <w:r w:rsidRPr="00BF6D42">
        <w:rPr>
          <w:szCs w:val="24"/>
        </w:rPr>
        <w:t xml:space="preserve">code of conduct; </w:t>
      </w:r>
    </w:p>
    <w:p w14:paraId="25062AB8" w14:textId="77777777" w:rsidR="005F6E5F" w:rsidRPr="00BF6D42" w:rsidRDefault="005F6E5F">
      <w:pPr>
        <w:numPr>
          <w:ilvl w:val="0"/>
          <w:numId w:val="2"/>
        </w:numPr>
        <w:jc w:val="both"/>
        <w:rPr>
          <w:szCs w:val="24"/>
        </w:rPr>
      </w:pPr>
      <w:r w:rsidRPr="00BF6D42">
        <w:rPr>
          <w:szCs w:val="24"/>
        </w:rPr>
        <w:t>legislative framework;</w:t>
      </w:r>
    </w:p>
    <w:p w14:paraId="78A1A371" w14:textId="77777777" w:rsidR="005F6E5F" w:rsidRPr="00BF6D42" w:rsidRDefault="005F6E5F">
      <w:pPr>
        <w:numPr>
          <w:ilvl w:val="0"/>
          <w:numId w:val="2"/>
        </w:numPr>
        <w:jc w:val="both"/>
        <w:rPr>
          <w:szCs w:val="24"/>
        </w:rPr>
      </w:pPr>
      <w:r w:rsidRPr="00BF6D42">
        <w:rPr>
          <w:szCs w:val="24"/>
        </w:rPr>
        <w:lastRenderedPageBreak/>
        <w:t>overview of the country, campaign and the media situation;</w:t>
      </w:r>
    </w:p>
    <w:p w14:paraId="6C0814A4" w14:textId="77777777" w:rsidR="005F6E5F" w:rsidRPr="00BF6D42" w:rsidRDefault="005F6E5F">
      <w:pPr>
        <w:numPr>
          <w:ilvl w:val="0"/>
          <w:numId w:val="2"/>
        </w:numPr>
        <w:jc w:val="both"/>
        <w:rPr>
          <w:szCs w:val="24"/>
        </w:rPr>
      </w:pPr>
      <w:r w:rsidRPr="00BF6D42">
        <w:rPr>
          <w:szCs w:val="24"/>
        </w:rPr>
        <w:t>voting, counting and tabulation procedures;</w:t>
      </w:r>
    </w:p>
    <w:p w14:paraId="0D0CDBAE" w14:textId="77777777" w:rsidR="005F6E5F" w:rsidRPr="00BF6D42" w:rsidRDefault="005F6E5F">
      <w:pPr>
        <w:numPr>
          <w:ilvl w:val="0"/>
          <w:numId w:val="2"/>
        </w:numPr>
        <w:jc w:val="both"/>
        <w:rPr>
          <w:szCs w:val="24"/>
        </w:rPr>
      </w:pPr>
      <w:r w:rsidRPr="00BF6D42">
        <w:rPr>
          <w:szCs w:val="24"/>
        </w:rPr>
        <w:t>observation forms;</w:t>
      </w:r>
    </w:p>
    <w:p w14:paraId="41545EAE" w14:textId="77777777" w:rsidR="005F6E5F" w:rsidRPr="00BF6D42" w:rsidRDefault="005F6E5F">
      <w:pPr>
        <w:numPr>
          <w:ilvl w:val="0"/>
          <w:numId w:val="2"/>
        </w:numPr>
        <w:jc w:val="both"/>
        <w:rPr>
          <w:b/>
          <w:szCs w:val="24"/>
        </w:rPr>
      </w:pPr>
      <w:r w:rsidRPr="00BF6D42">
        <w:rPr>
          <w:szCs w:val="24"/>
        </w:rPr>
        <w:t>security situation; and</w:t>
      </w:r>
    </w:p>
    <w:p w14:paraId="5CC10317" w14:textId="77777777" w:rsidR="005F6E5F" w:rsidRPr="00BF6D42" w:rsidRDefault="005F6E5F">
      <w:pPr>
        <w:numPr>
          <w:ilvl w:val="0"/>
          <w:numId w:val="5"/>
        </w:numPr>
        <w:jc w:val="both"/>
        <w:rPr>
          <w:b/>
          <w:szCs w:val="24"/>
        </w:rPr>
      </w:pPr>
      <w:proofErr w:type="gramStart"/>
      <w:r w:rsidRPr="00BF6D42">
        <w:rPr>
          <w:szCs w:val="24"/>
        </w:rPr>
        <w:t>logistical</w:t>
      </w:r>
      <w:proofErr w:type="gramEnd"/>
      <w:r w:rsidRPr="00BF6D42">
        <w:rPr>
          <w:szCs w:val="24"/>
        </w:rPr>
        <w:t xml:space="preserve"> and financial arrangements. </w:t>
      </w:r>
    </w:p>
    <w:p w14:paraId="73A066F0" w14:textId="77777777" w:rsidR="005F6E5F" w:rsidRPr="00BF6D42" w:rsidRDefault="005F6E5F">
      <w:pPr>
        <w:jc w:val="both"/>
        <w:rPr>
          <w:b/>
          <w:szCs w:val="24"/>
          <w:highlight w:val="yellow"/>
        </w:rPr>
      </w:pPr>
    </w:p>
    <w:p w14:paraId="6B9A005E" w14:textId="77777777" w:rsidR="005F6E5F" w:rsidRPr="00BF6D42" w:rsidRDefault="005F6E5F">
      <w:pPr>
        <w:jc w:val="both"/>
        <w:rPr>
          <w:szCs w:val="24"/>
        </w:rPr>
      </w:pPr>
      <w:r w:rsidRPr="00BF6D42">
        <w:rPr>
          <w:szCs w:val="24"/>
        </w:rPr>
        <w:t>STOs will also be provided with briefing materials which will include all necessary electoral and logistics information, as well as observation forms to complete during the observation of voting, counting, and vote tabulation.</w:t>
      </w:r>
    </w:p>
    <w:p w14:paraId="0E0D07AB" w14:textId="77777777" w:rsidR="005F6E5F" w:rsidRPr="00BF6D42" w:rsidRDefault="005F6E5F">
      <w:pPr>
        <w:jc w:val="both"/>
        <w:rPr>
          <w:szCs w:val="24"/>
        </w:rPr>
      </w:pPr>
    </w:p>
    <w:p w14:paraId="24EBE5CB" w14:textId="77777777" w:rsidR="005F6E5F" w:rsidRPr="00BF6D42" w:rsidRDefault="005F6E5F">
      <w:pPr>
        <w:jc w:val="both"/>
        <w:rPr>
          <w:szCs w:val="24"/>
        </w:rPr>
      </w:pPr>
      <w:r w:rsidRPr="00BF6D42">
        <w:rPr>
          <w:szCs w:val="24"/>
          <w:lang w:val="en-US"/>
        </w:rPr>
        <w:t xml:space="preserve">STOs are requested to familiarize themselves with the OSCE/ODIHR Election Observation Handbook, available online at </w:t>
      </w:r>
      <w:hyperlink r:id="rId16" w:history="1">
        <w:r w:rsidR="00091FEC" w:rsidRPr="00513928">
          <w:rPr>
            <w:rStyle w:val="Hyperlink"/>
            <w:b/>
            <w:szCs w:val="24"/>
            <w:lang w:val="en-US"/>
          </w:rPr>
          <w:t>www.osce.org/odihr/elections/68439</w:t>
        </w:r>
      </w:hyperlink>
      <w:r w:rsidR="00091FEC" w:rsidRPr="00513928">
        <w:rPr>
          <w:b/>
          <w:szCs w:val="24"/>
          <w:lang w:val="en-US"/>
        </w:rPr>
        <w:t>.</w:t>
      </w:r>
    </w:p>
    <w:p w14:paraId="08DB58D8" w14:textId="77777777" w:rsidR="005F6E5F" w:rsidRPr="00BF6D42" w:rsidRDefault="005F6E5F">
      <w:pPr>
        <w:jc w:val="both"/>
        <w:rPr>
          <w:b/>
          <w:szCs w:val="24"/>
          <w:highlight w:val="yellow"/>
        </w:rPr>
      </w:pPr>
    </w:p>
    <w:p w14:paraId="61EBFD81" w14:textId="77777777" w:rsidR="005F6E5F" w:rsidRPr="00BF6D42" w:rsidRDefault="005F6E5F" w:rsidP="005F6E5F">
      <w:pPr>
        <w:keepNext/>
        <w:jc w:val="both"/>
        <w:rPr>
          <w:szCs w:val="24"/>
        </w:rPr>
      </w:pPr>
      <w:r w:rsidRPr="00BF6D42">
        <w:rPr>
          <w:b/>
          <w:szCs w:val="24"/>
        </w:rPr>
        <w:t>Deployment</w:t>
      </w:r>
    </w:p>
    <w:p w14:paraId="3569300E" w14:textId="77777777" w:rsidR="005F6E5F" w:rsidRPr="00BF6D42" w:rsidRDefault="005F6E5F" w:rsidP="005F6E5F">
      <w:pPr>
        <w:keepNext/>
        <w:jc w:val="both"/>
        <w:rPr>
          <w:szCs w:val="24"/>
        </w:rPr>
      </w:pPr>
    </w:p>
    <w:p w14:paraId="1F655C09" w14:textId="77777777" w:rsidR="005F6E5F" w:rsidRPr="00BF6D42" w:rsidRDefault="005F6E5F">
      <w:pPr>
        <w:jc w:val="both"/>
        <w:rPr>
          <w:szCs w:val="24"/>
        </w:rPr>
      </w:pPr>
      <w:r w:rsidRPr="00BF6D42">
        <w:rPr>
          <w:szCs w:val="24"/>
        </w:rPr>
        <w:t xml:space="preserve">The OSCE/ODIHR EOM will develop a deployment plan. STOs should abide strictly by the deployment plan and security instructions. STOs should not request special treatment with regard to deployment locations. </w:t>
      </w:r>
    </w:p>
    <w:p w14:paraId="0E887BAC" w14:textId="77777777" w:rsidR="005F6E5F" w:rsidRPr="00BF6D42" w:rsidRDefault="005F6E5F">
      <w:pPr>
        <w:jc w:val="both"/>
        <w:rPr>
          <w:szCs w:val="24"/>
          <w:highlight w:val="yellow"/>
        </w:rPr>
      </w:pPr>
    </w:p>
    <w:p w14:paraId="24FD2404" w14:textId="77777777" w:rsidR="005F6E5F" w:rsidRPr="00BF6D42" w:rsidRDefault="005F6E5F" w:rsidP="005F6E5F">
      <w:pPr>
        <w:keepNext/>
        <w:jc w:val="both"/>
        <w:rPr>
          <w:szCs w:val="24"/>
        </w:rPr>
      </w:pPr>
      <w:r w:rsidRPr="00BF6D42">
        <w:rPr>
          <w:b/>
          <w:szCs w:val="24"/>
        </w:rPr>
        <w:t>Debriefing</w:t>
      </w:r>
    </w:p>
    <w:p w14:paraId="1E5B7F94" w14:textId="77777777" w:rsidR="005F6E5F" w:rsidRPr="00BF6D42" w:rsidRDefault="005F6E5F" w:rsidP="005F6E5F">
      <w:pPr>
        <w:keepNext/>
        <w:jc w:val="both"/>
        <w:rPr>
          <w:szCs w:val="24"/>
          <w:highlight w:val="yellow"/>
        </w:rPr>
      </w:pPr>
    </w:p>
    <w:p w14:paraId="373A073D" w14:textId="77777777" w:rsidR="005F6E5F" w:rsidRPr="00BF6D42" w:rsidRDefault="005F6E5F" w:rsidP="005F6E5F">
      <w:pPr>
        <w:autoSpaceDE w:val="0"/>
        <w:autoSpaceDN w:val="0"/>
        <w:adjustRightInd w:val="0"/>
        <w:jc w:val="both"/>
        <w:rPr>
          <w:rFonts w:eastAsia="SimSun"/>
          <w:szCs w:val="24"/>
          <w:lang w:val="en-US" w:eastAsia="zh-CN"/>
        </w:rPr>
      </w:pPr>
      <w:r w:rsidRPr="00BF6D42">
        <w:rPr>
          <w:rFonts w:eastAsia="SimSun"/>
          <w:szCs w:val="24"/>
          <w:lang w:val="en-US" w:eastAsia="zh-CN"/>
        </w:rPr>
        <w:t>A debriefing for STOs will be organized after the election. This will provide an opportunity for STOs to discuss their major findings and share their conclusions with other observers and EOM members. The EOM will hold a press conferenc</w:t>
      </w:r>
      <w:r w:rsidR="00326CC4">
        <w:rPr>
          <w:rFonts w:eastAsia="SimSun"/>
          <w:szCs w:val="24"/>
          <w:lang w:val="en-US" w:eastAsia="zh-CN"/>
        </w:rPr>
        <w:t>e on the day after the election</w:t>
      </w:r>
      <w:r w:rsidRPr="00BF6D42">
        <w:rPr>
          <w:rFonts w:eastAsia="SimSun"/>
          <w:szCs w:val="24"/>
          <w:lang w:val="en-US" w:eastAsia="zh-CN"/>
        </w:rPr>
        <w:t xml:space="preserve"> to present its preliminary findings and conclusions. A comprehensive final report will be issued by </w:t>
      </w:r>
      <w:r w:rsidR="00FA5399">
        <w:rPr>
          <w:rFonts w:eastAsia="SimSun"/>
          <w:szCs w:val="24"/>
          <w:lang w:val="en-US" w:eastAsia="zh-CN"/>
        </w:rPr>
        <w:t xml:space="preserve">the </w:t>
      </w:r>
      <w:r w:rsidRPr="00BF6D42">
        <w:rPr>
          <w:rFonts w:eastAsia="SimSun"/>
          <w:szCs w:val="24"/>
          <w:lang w:val="en-US" w:eastAsia="zh-CN"/>
        </w:rPr>
        <w:t>OSCE/ODIHR approximately two months after the election process has been completed, taking into account findings of all observers.</w:t>
      </w:r>
    </w:p>
    <w:p w14:paraId="48348B06" w14:textId="77777777" w:rsidR="005F6E5F" w:rsidRPr="00BF6D42" w:rsidRDefault="005F6E5F" w:rsidP="005F6E5F">
      <w:pPr>
        <w:keepNext/>
        <w:jc w:val="center"/>
        <w:rPr>
          <w:szCs w:val="24"/>
        </w:rPr>
      </w:pPr>
      <w:r w:rsidRPr="00BF6D42">
        <w:rPr>
          <w:szCs w:val="24"/>
          <w:highlight w:val="yellow"/>
        </w:rPr>
        <w:br w:type="page"/>
      </w:r>
      <w:r w:rsidRPr="00BF6D42">
        <w:rPr>
          <w:b/>
          <w:szCs w:val="24"/>
          <w:u w:val="single"/>
        </w:rPr>
        <w:lastRenderedPageBreak/>
        <w:t>OSCE/ODIHR OBSERVER CODE OF CONDUCT</w:t>
      </w:r>
    </w:p>
    <w:p w14:paraId="22C6332F" w14:textId="77777777" w:rsidR="005F6E5F" w:rsidRPr="00BF6D42" w:rsidRDefault="005F6E5F" w:rsidP="005F6E5F">
      <w:pPr>
        <w:keepNext/>
        <w:jc w:val="center"/>
        <w:rPr>
          <w:szCs w:val="24"/>
        </w:rPr>
      </w:pPr>
    </w:p>
    <w:p w14:paraId="28A648EC" w14:textId="77777777" w:rsidR="005F6E5F" w:rsidRPr="00BF6D42" w:rsidRDefault="005F6E5F" w:rsidP="005F6E5F">
      <w:pPr>
        <w:pStyle w:val="Textkrper-Einzug3"/>
        <w:widowControl w:val="0"/>
        <w:numPr>
          <w:ilvl w:val="0"/>
          <w:numId w:val="18"/>
        </w:numPr>
        <w:tabs>
          <w:tab w:val="clear" w:pos="757"/>
          <w:tab w:val="num" w:pos="567"/>
        </w:tabs>
        <w:spacing w:after="0"/>
        <w:ind w:left="567" w:hanging="567"/>
        <w:jc w:val="both"/>
        <w:rPr>
          <w:sz w:val="24"/>
          <w:szCs w:val="24"/>
        </w:rPr>
      </w:pPr>
      <w:r w:rsidRPr="00BF6D42">
        <w:rPr>
          <w:sz w:val="24"/>
          <w:szCs w:val="24"/>
        </w:rPr>
        <w:t xml:space="preserve">Observers will maintain strict impartiality in the conduct of their duties and will, at no time, publicly express or exhibit any bias or preference in relation to national authorities, parties, candidates, or with reference to any issues in contention in the election process. </w:t>
      </w:r>
    </w:p>
    <w:p w14:paraId="0E485E14" w14:textId="77777777" w:rsidR="005F6E5F" w:rsidRPr="00BF6D42" w:rsidRDefault="005F6E5F" w:rsidP="005F6E5F">
      <w:pPr>
        <w:pStyle w:val="Textkrper-Einzug3"/>
        <w:ind w:left="0"/>
        <w:rPr>
          <w:sz w:val="24"/>
          <w:szCs w:val="24"/>
        </w:rPr>
      </w:pPr>
    </w:p>
    <w:p w14:paraId="094DDEAA" w14:textId="77777777" w:rsidR="005F6E5F" w:rsidRPr="00BF6D42" w:rsidRDefault="005F6E5F" w:rsidP="005F6E5F">
      <w:pPr>
        <w:pStyle w:val="Textkrper-Einzug3"/>
        <w:widowControl w:val="0"/>
        <w:numPr>
          <w:ilvl w:val="0"/>
          <w:numId w:val="18"/>
        </w:numPr>
        <w:tabs>
          <w:tab w:val="clear" w:pos="757"/>
          <w:tab w:val="num" w:pos="567"/>
        </w:tabs>
        <w:spacing w:after="0"/>
        <w:ind w:left="567" w:hanging="567"/>
        <w:jc w:val="both"/>
        <w:rPr>
          <w:sz w:val="24"/>
          <w:szCs w:val="24"/>
        </w:rPr>
      </w:pPr>
      <w:r w:rsidRPr="00BF6D42">
        <w:rPr>
          <w:sz w:val="24"/>
          <w:szCs w:val="24"/>
        </w:rPr>
        <w:t xml:space="preserve">Observers will undertake their duties in an unobtrusive manner and will not interfere in the election process. Observers may raise questions with election officials and bring irregularities to their attention, but they must not give instructions or countermand their decisions. </w:t>
      </w:r>
    </w:p>
    <w:p w14:paraId="0B63D87B" w14:textId="77777777" w:rsidR="005F6E5F" w:rsidRPr="00BF6D42" w:rsidRDefault="005F6E5F" w:rsidP="005F6E5F">
      <w:pPr>
        <w:pStyle w:val="Textkrper-Einzug3"/>
        <w:ind w:left="0"/>
        <w:rPr>
          <w:sz w:val="24"/>
          <w:szCs w:val="24"/>
        </w:rPr>
      </w:pPr>
    </w:p>
    <w:p w14:paraId="1074AD6B" w14:textId="77777777" w:rsidR="005F6E5F" w:rsidRPr="00BF6D42" w:rsidRDefault="005F6E5F" w:rsidP="005F6E5F">
      <w:pPr>
        <w:pStyle w:val="Textkrper-Einzug3"/>
        <w:widowControl w:val="0"/>
        <w:numPr>
          <w:ilvl w:val="0"/>
          <w:numId w:val="18"/>
        </w:numPr>
        <w:tabs>
          <w:tab w:val="clear" w:pos="757"/>
          <w:tab w:val="num" w:pos="567"/>
        </w:tabs>
        <w:spacing w:after="0"/>
        <w:ind w:left="567" w:hanging="567"/>
        <w:jc w:val="both"/>
        <w:rPr>
          <w:sz w:val="24"/>
          <w:szCs w:val="24"/>
        </w:rPr>
      </w:pPr>
      <w:r w:rsidRPr="00BF6D42">
        <w:rPr>
          <w:sz w:val="24"/>
          <w:szCs w:val="24"/>
        </w:rPr>
        <w:t xml:space="preserve">Observers will remain on duty throughout Election Day, including observation of the vote count and, if instructed, the next stage of tabulation. </w:t>
      </w:r>
    </w:p>
    <w:p w14:paraId="672DA754" w14:textId="77777777" w:rsidR="005F6E5F" w:rsidRPr="00BF6D42" w:rsidRDefault="005F6E5F" w:rsidP="005F6E5F">
      <w:pPr>
        <w:pStyle w:val="Textkrper-Einzug3"/>
        <w:ind w:left="0"/>
        <w:rPr>
          <w:sz w:val="24"/>
          <w:szCs w:val="24"/>
        </w:rPr>
      </w:pPr>
    </w:p>
    <w:p w14:paraId="5D7929F7" w14:textId="77777777" w:rsidR="005F6E5F" w:rsidRPr="00BF6D42" w:rsidRDefault="005F6E5F" w:rsidP="005F6E5F">
      <w:pPr>
        <w:pStyle w:val="Textkrper-Einzug3"/>
        <w:widowControl w:val="0"/>
        <w:numPr>
          <w:ilvl w:val="0"/>
          <w:numId w:val="18"/>
        </w:numPr>
        <w:tabs>
          <w:tab w:val="clear" w:pos="757"/>
          <w:tab w:val="num" w:pos="567"/>
        </w:tabs>
        <w:spacing w:after="0"/>
        <w:ind w:left="567" w:hanging="567"/>
        <w:jc w:val="both"/>
        <w:rPr>
          <w:sz w:val="24"/>
          <w:szCs w:val="24"/>
        </w:rPr>
      </w:pPr>
      <w:r w:rsidRPr="00BF6D42">
        <w:rPr>
          <w:sz w:val="24"/>
          <w:szCs w:val="24"/>
        </w:rPr>
        <w:t xml:space="preserve">Observers will base all conclusions on their personal observations or on clear and convincing facts or evidence. </w:t>
      </w:r>
    </w:p>
    <w:p w14:paraId="0C4BCA84" w14:textId="77777777" w:rsidR="005F6E5F" w:rsidRPr="00BF6D42" w:rsidRDefault="005F6E5F" w:rsidP="005F6E5F">
      <w:pPr>
        <w:pStyle w:val="Textkrper-Einzug3"/>
        <w:ind w:left="0"/>
        <w:rPr>
          <w:sz w:val="24"/>
          <w:szCs w:val="24"/>
        </w:rPr>
      </w:pPr>
    </w:p>
    <w:p w14:paraId="52A4DF00" w14:textId="77777777" w:rsidR="005F6E5F" w:rsidRPr="00BF6D42" w:rsidRDefault="005F6E5F" w:rsidP="005F6E5F">
      <w:pPr>
        <w:pStyle w:val="Textkrper-Einzug3"/>
        <w:widowControl w:val="0"/>
        <w:numPr>
          <w:ilvl w:val="0"/>
          <w:numId w:val="18"/>
        </w:numPr>
        <w:tabs>
          <w:tab w:val="clear" w:pos="757"/>
          <w:tab w:val="num" w:pos="567"/>
        </w:tabs>
        <w:spacing w:after="0"/>
        <w:ind w:left="567" w:hanging="567"/>
        <w:jc w:val="both"/>
        <w:rPr>
          <w:sz w:val="24"/>
          <w:szCs w:val="24"/>
        </w:rPr>
      </w:pPr>
      <w:r w:rsidRPr="00BF6D42">
        <w:rPr>
          <w:sz w:val="24"/>
          <w:szCs w:val="24"/>
        </w:rPr>
        <w:t xml:space="preserve">Observers will not make any comments to the media on the election process or on the substance of their observations, and any comment to the media will be limited to general information about the observation mission and the role of the observers. </w:t>
      </w:r>
    </w:p>
    <w:p w14:paraId="1A0BF3EB" w14:textId="77777777" w:rsidR="005F6E5F" w:rsidRPr="00BF6D42" w:rsidRDefault="005F6E5F" w:rsidP="005F6E5F">
      <w:pPr>
        <w:pStyle w:val="Textkrper-Einzug3"/>
        <w:ind w:left="0"/>
        <w:rPr>
          <w:sz w:val="24"/>
          <w:szCs w:val="24"/>
        </w:rPr>
      </w:pPr>
    </w:p>
    <w:p w14:paraId="57994DF2" w14:textId="77777777" w:rsidR="005F6E5F" w:rsidRPr="00BF6D42" w:rsidRDefault="005F6E5F" w:rsidP="005F6E5F">
      <w:pPr>
        <w:pStyle w:val="Textkrper-Einzug3"/>
        <w:widowControl w:val="0"/>
        <w:numPr>
          <w:ilvl w:val="0"/>
          <w:numId w:val="18"/>
        </w:numPr>
        <w:tabs>
          <w:tab w:val="clear" w:pos="757"/>
          <w:tab w:val="num" w:pos="567"/>
        </w:tabs>
        <w:spacing w:after="0"/>
        <w:ind w:left="567" w:hanging="567"/>
        <w:jc w:val="both"/>
        <w:rPr>
          <w:sz w:val="24"/>
          <w:szCs w:val="24"/>
        </w:rPr>
      </w:pPr>
      <w:r w:rsidRPr="00BF6D42">
        <w:rPr>
          <w:sz w:val="24"/>
          <w:szCs w:val="24"/>
        </w:rPr>
        <w:t xml:space="preserve">Observers will not take any unnecessary or undue risks. Each observer’s personal safety overrides all other considerations. </w:t>
      </w:r>
    </w:p>
    <w:p w14:paraId="2F501302" w14:textId="77777777" w:rsidR="005F6E5F" w:rsidRPr="00BF6D42" w:rsidRDefault="005F6E5F" w:rsidP="005F6E5F">
      <w:pPr>
        <w:pStyle w:val="Textkrper-Einzug3"/>
        <w:ind w:left="0"/>
        <w:rPr>
          <w:sz w:val="24"/>
          <w:szCs w:val="24"/>
        </w:rPr>
      </w:pPr>
    </w:p>
    <w:p w14:paraId="2DF60241" w14:textId="77777777" w:rsidR="005F6E5F" w:rsidRPr="00BF6D42" w:rsidRDefault="005F6E5F" w:rsidP="005F6E5F">
      <w:pPr>
        <w:pStyle w:val="Textkrper-Einzug3"/>
        <w:widowControl w:val="0"/>
        <w:numPr>
          <w:ilvl w:val="0"/>
          <w:numId w:val="18"/>
        </w:numPr>
        <w:tabs>
          <w:tab w:val="clear" w:pos="757"/>
          <w:tab w:val="num" w:pos="567"/>
        </w:tabs>
        <w:spacing w:after="0"/>
        <w:ind w:left="567" w:hanging="567"/>
        <w:jc w:val="both"/>
        <w:rPr>
          <w:sz w:val="24"/>
          <w:szCs w:val="24"/>
        </w:rPr>
      </w:pPr>
      <w:r w:rsidRPr="00BF6D42">
        <w:rPr>
          <w:sz w:val="24"/>
          <w:szCs w:val="24"/>
        </w:rPr>
        <w:t xml:space="preserve">Observers will carry any prescribed identification issued by the host government or election commission and will identify themselves to any authority upon request. </w:t>
      </w:r>
    </w:p>
    <w:p w14:paraId="51C138E0" w14:textId="77777777" w:rsidR="005F6E5F" w:rsidRPr="00BF6D42" w:rsidRDefault="005F6E5F" w:rsidP="005F6E5F">
      <w:pPr>
        <w:pStyle w:val="Textkrper-Einzug3"/>
        <w:ind w:left="0"/>
        <w:rPr>
          <w:sz w:val="24"/>
          <w:szCs w:val="24"/>
        </w:rPr>
      </w:pPr>
    </w:p>
    <w:p w14:paraId="7CAFCB3A" w14:textId="77777777" w:rsidR="005F6E5F" w:rsidRPr="00BF6D42" w:rsidRDefault="005F6E5F" w:rsidP="005F6E5F">
      <w:pPr>
        <w:pStyle w:val="Textkrper-Einzug3"/>
        <w:widowControl w:val="0"/>
        <w:numPr>
          <w:ilvl w:val="0"/>
          <w:numId w:val="18"/>
        </w:numPr>
        <w:tabs>
          <w:tab w:val="clear" w:pos="757"/>
          <w:tab w:val="num" w:pos="567"/>
        </w:tabs>
        <w:spacing w:after="0"/>
        <w:ind w:left="567" w:hanging="567"/>
        <w:jc w:val="both"/>
        <w:rPr>
          <w:sz w:val="24"/>
          <w:szCs w:val="24"/>
        </w:rPr>
      </w:pPr>
      <w:r w:rsidRPr="00BF6D42">
        <w:rPr>
          <w:sz w:val="24"/>
          <w:szCs w:val="24"/>
        </w:rPr>
        <w:t xml:space="preserve">Observers will comply with all national laws and regulations. </w:t>
      </w:r>
    </w:p>
    <w:p w14:paraId="7F1478D0" w14:textId="77777777" w:rsidR="005F6E5F" w:rsidRPr="00BF6D42" w:rsidRDefault="005F6E5F" w:rsidP="005F6E5F">
      <w:pPr>
        <w:pStyle w:val="Textkrper-Einzug3"/>
        <w:ind w:left="0"/>
        <w:rPr>
          <w:sz w:val="24"/>
          <w:szCs w:val="24"/>
        </w:rPr>
      </w:pPr>
    </w:p>
    <w:p w14:paraId="4F6BB06F" w14:textId="77777777" w:rsidR="005F6E5F" w:rsidRPr="00BF6D42" w:rsidRDefault="005F6E5F" w:rsidP="005F6E5F">
      <w:pPr>
        <w:pStyle w:val="Textkrper-Einzug3"/>
        <w:widowControl w:val="0"/>
        <w:numPr>
          <w:ilvl w:val="0"/>
          <w:numId w:val="18"/>
        </w:numPr>
        <w:tabs>
          <w:tab w:val="clear" w:pos="757"/>
          <w:tab w:val="num" w:pos="567"/>
        </w:tabs>
        <w:spacing w:after="0"/>
        <w:ind w:left="567" w:hanging="567"/>
        <w:jc w:val="both"/>
        <w:rPr>
          <w:sz w:val="24"/>
          <w:szCs w:val="24"/>
        </w:rPr>
      </w:pPr>
      <w:r w:rsidRPr="00BF6D42">
        <w:rPr>
          <w:sz w:val="24"/>
          <w:szCs w:val="24"/>
        </w:rPr>
        <w:t xml:space="preserve">Observers will exhibit the highest levels of personal discretion and professional behaviour at all times. </w:t>
      </w:r>
    </w:p>
    <w:p w14:paraId="715C6950" w14:textId="77777777" w:rsidR="005F6E5F" w:rsidRPr="00BF6D42" w:rsidRDefault="005F6E5F" w:rsidP="005F6E5F">
      <w:pPr>
        <w:pStyle w:val="Textkrper-Einzug3"/>
        <w:ind w:left="0"/>
        <w:rPr>
          <w:sz w:val="24"/>
          <w:szCs w:val="24"/>
        </w:rPr>
      </w:pPr>
    </w:p>
    <w:p w14:paraId="01411DD9" w14:textId="77777777" w:rsidR="001355DD" w:rsidRDefault="005F6E5F" w:rsidP="005F6E5F">
      <w:pPr>
        <w:pStyle w:val="Textkrper-Einzug3"/>
        <w:widowControl w:val="0"/>
        <w:numPr>
          <w:ilvl w:val="0"/>
          <w:numId w:val="18"/>
        </w:numPr>
        <w:tabs>
          <w:tab w:val="clear" w:pos="757"/>
          <w:tab w:val="num" w:pos="567"/>
        </w:tabs>
        <w:spacing w:after="0"/>
        <w:ind w:left="567" w:hanging="567"/>
        <w:jc w:val="both"/>
        <w:rPr>
          <w:sz w:val="24"/>
          <w:szCs w:val="24"/>
        </w:rPr>
      </w:pPr>
      <w:r w:rsidRPr="00BF6D42">
        <w:rPr>
          <w:sz w:val="24"/>
          <w:szCs w:val="24"/>
        </w:rPr>
        <w:t xml:space="preserve">Observers will attend all required mission briefings and debriefings and adhere to the deployment plan and all other instructions provided by the OSCE/ODIHR Election Observation Mission. </w:t>
      </w:r>
    </w:p>
    <w:p w14:paraId="3A22C402" w14:textId="77777777" w:rsidR="001355DD" w:rsidRDefault="001355DD">
      <w:pPr>
        <w:rPr>
          <w:szCs w:val="24"/>
        </w:rPr>
      </w:pPr>
      <w:r>
        <w:rPr>
          <w:szCs w:val="24"/>
        </w:rPr>
        <w:br w:type="page"/>
      </w:r>
    </w:p>
    <w:p w14:paraId="62C640B7" w14:textId="77777777" w:rsidR="001355DD" w:rsidRPr="00ED5D78" w:rsidRDefault="001355DD" w:rsidP="001355DD">
      <w:pPr>
        <w:ind w:left="3589" w:firstLine="709"/>
        <w:jc w:val="center"/>
        <w:rPr>
          <w:b/>
          <w:bCs/>
          <w:i/>
          <w:iCs/>
          <w:color w:val="000000"/>
          <w:szCs w:val="24"/>
          <w:lang w:eastAsia="ru-RU"/>
        </w:rPr>
      </w:pPr>
      <w:r>
        <w:rPr>
          <w:b/>
          <w:bCs/>
          <w:i/>
          <w:iCs/>
          <w:color w:val="000000"/>
          <w:szCs w:val="24"/>
          <w:lang w:val="en-US" w:eastAsia="ru-RU"/>
        </w:rPr>
        <w:lastRenderedPageBreak/>
        <w:t xml:space="preserve">Annex </w:t>
      </w:r>
      <w:r w:rsidRPr="00ED5D78">
        <w:rPr>
          <w:b/>
          <w:bCs/>
          <w:i/>
          <w:iCs/>
          <w:color w:val="000000"/>
          <w:szCs w:val="24"/>
          <w:lang w:eastAsia="ru-RU"/>
        </w:rPr>
        <w:t>2</w:t>
      </w:r>
    </w:p>
    <w:p w14:paraId="6AAD966D" w14:textId="77777777" w:rsidR="001355DD" w:rsidRPr="00ED5D78" w:rsidRDefault="001355DD" w:rsidP="001355DD">
      <w:pPr>
        <w:ind w:left="3589" w:firstLine="709"/>
        <w:jc w:val="center"/>
        <w:rPr>
          <w:rFonts w:eastAsia="Calibri"/>
          <w:b/>
          <w:bCs/>
          <w:i/>
          <w:iCs/>
          <w:color w:val="000000"/>
          <w:szCs w:val="24"/>
          <w:lang w:eastAsia="ru-RU"/>
        </w:rPr>
      </w:pPr>
      <w:proofErr w:type="gramStart"/>
      <w:r>
        <w:rPr>
          <w:b/>
          <w:bCs/>
          <w:i/>
          <w:iCs/>
          <w:color w:val="000000"/>
          <w:szCs w:val="24"/>
          <w:lang w:val="en-US" w:eastAsia="ru-RU"/>
        </w:rPr>
        <w:t>to</w:t>
      </w:r>
      <w:proofErr w:type="gramEnd"/>
      <w:r>
        <w:rPr>
          <w:b/>
          <w:bCs/>
          <w:i/>
          <w:iCs/>
          <w:color w:val="000000"/>
          <w:szCs w:val="24"/>
          <w:lang w:val="en-US" w:eastAsia="ru-RU"/>
        </w:rPr>
        <w:t xml:space="preserve"> the CEC Resolution # 198, 28</w:t>
      </w:r>
      <w:r w:rsidRPr="00D24FAF">
        <w:rPr>
          <w:b/>
          <w:bCs/>
          <w:i/>
          <w:iCs/>
          <w:color w:val="000000"/>
          <w:szCs w:val="24"/>
          <w:vertAlign w:val="superscript"/>
          <w:lang w:val="en-US" w:eastAsia="ru-RU"/>
        </w:rPr>
        <w:t>th</w:t>
      </w:r>
      <w:r>
        <w:rPr>
          <w:b/>
          <w:bCs/>
          <w:i/>
          <w:iCs/>
          <w:color w:val="000000"/>
          <w:szCs w:val="24"/>
          <w:lang w:val="en-US" w:eastAsia="ru-RU"/>
        </w:rPr>
        <w:t xml:space="preserve"> of August, 2015</w:t>
      </w:r>
      <w:r w:rsidRPr="00ED5D78">
        <w:rPr>
          <w:b/>
          <w:bCs/>
          <w:i/>
          <w:iCs/>
          <w:color w:val="000000"/>
          <w:szCs w:val="24"/>
          <w:lang w:eastAsia="ru-RU"/>
        </w:rPr>
        <w:t xml:space="preserve"> </w:t>
      </w:r>
    </w:p>
    <w:p w14:paraId="2070CDA8" w14:textId="77777777" w:rsidR="001355DD" w:rsidRPr="00ED5D78" w:rsidRDefault="001355DD" w:rsidP="001355DD">
      <w:pPr>
        <w:ind w:left="4320"/>
        <w:jc w:val="center"/>
        <w:rPr>
          <w:szCs w:val="24"/>
          <w:lang w:eastAsia="uk-UA"/>
        </w:rPr>
      </w:pPr>
    </w:p>
    <w:p w14:paraId="228E7BC0" w14:textId="77777777" w:rsidR="001355DD" w:rsidRPr="00ED5D78" w:rsidRDefault="001355DD" w:rsidP="001355DD">
      <w:pPr>
        <w:jc w:val="center"/>
        <w:rPr>
          <w:szCs w:val="24"/>
          <w:lang w:eastAsia="uk-UA"/>
        </w:rPr>
      </w:pPr>
    </w:p>
    <w:p w14:paraId="4F2E46CC" w14:textId="77777777" w:rsidR="001355DD" w:rsidRPr="001355DD" w:rsidRDefault="001355DD" w:rsidP="001355DD">
      <w:pPr>
        <w:jc w:val="center"/>
        <w:rPr>
          <w:b/>
          <w:bCs/>
          <w:szCs w:val="24"/>
          <w:lang w:eastAsia="uk-UA"/>
        </w:rPr>
      </w:pPr>
      <w:r w:rsidRPr="001355DD">
        <w:rPr>
          <w:b/>
          <w:bCs/>
          <w:szCs w:val="24"/>
          <w:lang w:val="en-US" w:eastAsia="uk-UA"/>
        </w:rPr>
        <w:t>Application form of a person</w:t>
      </w:r>
      <w:r w:rsidRPr="001355DD">
        <w:rPr>
          <w:b/>
          <w:bCs/>
          <w:szCs w:val="24"/>
          <w:lang w:eastAsia="uk-UA"/>
        </w:rPr>
        <w:t xml:space="preserve"> </w:t>
      </w:r>
    </w:p>
    <w:p w14:paraId="3D5ED5FA" w14:textId="77777777" w:rsidR="001355DD" w:rsidRPr="001355DD" w:rsidRDefault="001355DD" w:rsidP="002C3452">
      <w:pPr>
        <w:jc w:val="center"/>
        <w:rPr>
          <w:b/>
          <w:bCs/>
          <w:szCs w:val="24"/>
          <w:lang w:eastAsia="uk-UA"/>
        </w:rPr>
      </w:pPr>
      <w:r w:rsidRPr="001355DD">
        <w:rPr>
          <w:b/>
          <w:bCs/>
          <w:szCs w:val="24"/>
          <w:lang w:val="en-US" w:eastAsia="uk-UA"/>
        </w:rPr>
        <w:t>to</w:t>
      </w:r>
      <w:r w:rsidRPr="001355DD">
        <w:rPr>
          <w:b/>
          <w:bCs/>
          <w:szCs w:val="24"/>
          <w:lang w:eastAsia="uk-UA"/>
        </w:rPr>
        <w:t xml:space="preserve"> </w:t>
      </w:r>
      <w:r w:rsidRPr="001355DD">
        <w:rPr>
          <w:b/>
          <w:bCs/>
          <w:szCs w:val="24"/>
          <w:lang w:val="en-US" w:eastAsia="uk-UA"/>
        </w:rPr>
        <w:t>be</w:t>
      </w:r>
      <w:r w:rsidRPr="001355DD">
        <w:rPr>
          <w:b/>
          <w:bCs/>
          <w:szCs w:val="24"/>
          <w:lang w:eastAsia="uk-UA"/>
        </w:rPr>
        <w:t xml:space="preserve"> </w:t>
      </w:r>
      <w:r w:rsidRPr="001355DD">
        <w:rPr>
          <w:b/>
          <w:bCs/>
          <w:szCs w:val="24"/>
          <w:lang w:val="en-US" w:eastAsia="uk-UA"/>
        </w:rPr>
        <w:t>registered</w:t>
      </w:r>
      <w:r w:rsidRPr="001355DD">
        <w:rPr>
          <w:b/>
          <w:bCs/>
          <w:szCs w:val="24"/>
          <w:lang w:eastAsia="uk-UA"/>
        </w:rPr>
        <w:t xml:space="preserve"> </w:t>
      </w:r>
      <w:r w:rsidRPr="001355DD">
        <w:rPr>
          <w:b/>
          <w:bCs/>
          <w:szCs w:val="24"/>
          <w:lang w:val="en-US" w:eastAsia="uk-UA"/>
        </w:rPr>
        <w:t>as</w:t>
      </w:r>
      <w:r w:rsidRPr="001355DD">
        <w:rPr>
          <w:b/>
          <w:bCs/>
          <w:szCs w:val="24"/>
          <w:lang w:eastAsia="uk-UA"/>
        </w:rPr>
        <w:t xml:space="preserve"> </w:t>
      </w:r>
      <w:r w:rsidRPr="001355DD">
        <w:rPr>
          <w:b/>
          <w:bCs/>
          <w:szCs w:val="24"/>
          <w:lang w:val="en-US" w:eastAsia="uk-UA"/>
        </w:rPr>
        <w:t>an</w:t>
      </w:r>
      <w:r w:rsidRPr="001355DD">
        <w:rPr>
          <w:b/>
          <w:bCs/>
          <w:szCs w:val="24"/>
          <w:lang w:eastAsia="uk-UA"/>
        </w:rPr>
        <w:t xml:space="preserve"> </w:t>
      </w:r>
      <w:r w:rsidRPr="001355DD">
        <w:rPr>
          <w:b/>
          <w:bCs/>
          <w:szCs w:val="24"/>
          <w:lang w:val="en-US" w:eastAsia="uk-UA"/>
        </w:rPr>
        <w:t>official</w:t>
      </w:r>
      <w:r w:rsidRPr="001355DD">
        <w:rPr>
          <w:b/>
          <w:bCs/>
          <w:szCs w:val="24"/>
          <w:lang w:eastAsia="uk-UA"/>
        </w:rPr>
        <w:t xml:space="preserve"> </w:t>
      </w:r>
      <w:r w:rsidRPr="001355DD">
        <w:rPr>
          <w:b/>
          <w:bCs/>
          <w:szCs w:val="24"/>
          <w:lang w:val="en-US" w:eastAsia="uk-UA"/>
        </w:rPr>
        <w:t>observer</w:t>
      </w:r>
      <w:r w:rsidRPr="001355DD">
        <w:rPr>
          <w:b/>
          <w:bCs/>
          <w:szCs w:val="24"/>
          <w:lang w:eastAsia="uk-UA"/>
        </w:rPr>
        <w:t xml:space="preserve"> </w:t>
      </w:r>
      <w:r w:rsidRPr="001355DD">
        <w:rPr>
          <w:b/>
          <w:bCs/>
          <w:szCs w:val="24"/>
          <w:lang w:val="en-US" w:eastAsia="uk-UA"/>
        </w:rPr>
        <w:t>from</w:t>
      </w:r>
      <w:r w:rsidRPr="001355DD">
        <w:rPr>
          <w:b/>
          <w:bCs/>
          <w:szCs w:val="24"/>
          <w:lang w:eastAsia="uk-UA"/>
        </w:rPr>
        <w:t xml:space="preserve"> </w:t>
      </w:r>
      <w:r w:rsidRPr="001355DD">
        <w:rPr>
          <w:b/>
          <w:bCs/>
          <w:szCs w:val="24"/>
          <w:lang w:val="en-US" w:eastAsia="uk-UA"/>
        </w:rPr>
        <w:t>a</w:t>
      </w:r>
      <w:r w:rsidRPr="001355DD">
        <w:rPr>
          <w:b/>
          <w:bCs/>
          <w:szCs w:val="24"/>
          <w:lang w:eastAsia="uk-UA"/>
        </w:rPr>
        <w:t xml:space="preserve"> </w:t>
      </w:r>
      <w:r w:rsidRPr="001355DD">
        <w:rPr>
          <w:b/>
          <w:bCs/>
          <w:szCs w:val="24"/>
          <w:lang w:val="en-US" w:eastAsia="uk-UA"/>
        </w:rPr>
        <w:t>foreign</w:t>
      </w:r>
      <w:r w:rsidRPr="001355DD">
        <w:rPr>
          <w:b/>
          <w:bCs/>
          <w:szCs w:val="24"/>
          <w:lang w:eastAsia="uk-UA"/>
        </w:rPr>
        <w:t xml:space="preserve"> </w:t>
      </w:r>
      <w:r w:rsidRPr="001355DD">
        <w:rPr>
          <w:b/>
          <w:bCs/>
          <w:szCs w:val="24"/>
          <w:lang w:val="en-US" w:eastAsia="uk-UA"/>
        </w:rPr>
        <w:t>state</w:t>
      </w:r>
      <w:r w:rsidRPr="001355DD">
        <w:rPr>
          <w:b/>
          <w:bCs/>
          <w:szCs w:val="24"/>
          <w:lang w:eastAsia="uk-UA"/>
        </w:rPr>
        <w:t xml:space="preserve"> / </w:t>
      </w:r>
      <w:r w:rsidRPr="001355DD">
        <w:rPr>
          <w:b/>
          <w:bCs/>
          <w:szCs w:val="24"/>
          <w:lang w:val="en-US" w:eastAsia="uk-UA"/>
        </w:rPr>
        <w:t>an</w:t>
      </w:r>
      <w:r w:rsidRPr="001355DD">
        <w:rPr>
          <w:b/>
          <w:bCs/>
          <w:szCs w:val="24"/>
          <w:lang w:eastAsia="uk-UA"/>
        </w:rPr>
        <w:t xml:space="preserve"> </w:t>
      </w:r>
      <w:r w:rsidRPr="001355DD">
        <w:rPr>
          <w:b/>
          <w:bCs/>
          <w:szCs w:val="24"/>
          <w:lang w:val="en-US" w:eastAsia="uk-UA"/>
        </w:rPr>
        <w:t>international</w:t>
      </w:r>
      <w:r w:rsidRPr="001355DD">
        <w:rPr>
          <w:b/>
          <w:bCs/>
          <w:szCs w:val="24"/>
          <w:lang w:eastAsia="uk-UA"/>
        </w:rPr>
        <w:t xml:space="preserve"> </w:t>
      </w:r>
      <w:r w:rsidRPr="001355DD">
        <w:rPr>
          <w:b/>
          <w:bCs/>
          <w:szCs w:val="24"/>
          <w:lang w:val="en-US" w:eastAsia="uk-UA"/>
        </w:rPr>
        <w:t>organization</w:t>
      </w:r>
      <w:r w:rsidRPr="001355DD">
        <w:rPr>
          <w:b/>
          <w:bCs/>
          <w:szCs w:val="24"/>
          <w:lang w:eastAsia="uk-UA"/>
        </w:rPr>
        <w:t xml:space="preserve"> </w:t>
      </w:r>
      <w:r w:rsidRPr="001355DD">
        <w:rPr>
          <w:b/>
          <w:bCs/>
          <w:szCs w:val="24"/>
          <w:lang w:val="en-US" w:eastAsia="uk-UA"/>
        </w:rPr>
        <w:t>at</w:t>
      </w:r>
      <w:r w:rsidRPr="001355DD">
        <w:rPr>
          <w:b/>
          <w:bCs/>
          <w:szCs w:val="24"/>
          <w:lang w:eastAsia="uk-UA"/>
        </w:rPr>
        <w:t xml:space="preserve"> </w:t>
      </w:r>
      <w:r w:rsidRPr="001355DD">
        <w:rPr>
          <w:b/>
          <w:bCs/>
          <w:szCs w:val="24"/>
          <w:lang w:val="en-US" w:eastAsia="uk-UA"/>
        </w:rPr>
        <w:t>the</w:t>
      </w:r>
      <w:r w:rsidRPr="001355DD">
        <w:rPr>
          <w:b/>
          <w:bCs/>
          <w:szCs w:val="24"/>
          <w:lang w:eastAsia="uk-UA"/>
        </w:rPr>
        <w:t xml:space="preserve"> </w:t>
      </w:r>
      <w:r w:rsidRPr="001355DD">
        <w:rPr>
          <w:b/>
          <w:bCs/>
          <w:szCs w:val="24"/>
          <w:lang w:val="en-US" w:eastAsia="uk-UA"/>
        </w:rPr>
        <w:t>elections</w:t>
      </w:r>
      <w:r w:rsidRPr="001355DD">
        <w:rPr>
          <w:b/>
          <w:bCs/>
          <w:szCs w:val="24"/>
          <w:lang w:eastAsia="uk-UA"/>
        </w:rPr>
        <w:t xml:space="preserve"> </w:t>
      </w:r>
      <w:r w:rsidRPr="001355DD">
        <w:rPr>
          <w:b/>
          <w:bCs/>
          <w:szCs w:val="24"/>
          <w:lang w:val="en-US" w:eastAsia="uk-UA"/>
        </w:rPr>
        <w:t>of</w:t>
      </w:r>
      <w:r w:rsidRPr="001355DD">
        <w:rPr>
          <w:b/>
          <w:bCs/>
          <w:szCs w:val="24"/>
          <w:lang w:eastAsia="uk-UA"/>
        </w:rPr>
        <w:t xml:space="preserve"> </w:t>
      </w:r>
      <w:r w:rsidRPr="001355DD">
        <w:rPr>
          <w:b/>
          <w:bCs/>
          <w:szCs w:val="24"/>
          <w:lang w:val="en-US" w:eastAsia="uk-UA"/>
        </w:rPr>
        <w:t>the</w:t>
      </w:r>
      <w:r w:rsidRPr="001355DD">
        <w:rPr>
          <w:b/>
          <w:bCs/>
          <w:szCs w:val="24"/>
          <w:lang w:eastAsia="uk-UA"/>
        </w:rPr>
        <w:t xml:space="preserve"> </w:t>
      </w:r>
      <w:r w:rsidRPr="001355DD">
        <w:rPr>
          <w:b/>
          <w:bCs/>
          <w:szCs w:val="24"/>
          <w:lang w:val="en-US" w:eastAsia="uk-UA"/>
        </w:rPr>
        <w:t>Crimean</w:t>
      </w:r>
      <w:r w:rsidRPr="001355DD">
        <w:rPr>
          <w:b/>
          <w:bCs/>
          <w:szCs w:val="24"/>
          <w:lang w:eastAsia="uk-UA"/>
        </w:rPr>
        <w:t xml:space="preserve"> </w:t>
      </w:r>
      <w:r w:rsidRPr="001355DD">
        <w:rPr>
          <w:b/>
          <w:bCs/>
          <w:szCs w:val="24"/>
          <w:lang w:val="en-US" w:eastAsia="uk-UA"/>
        </w:rPr>
        <w:t>Autonomous</w:t>
      </w:r>
      <w:r w:rsidRPr="001355DD">
        <w:rPr>
          <w:b/>
          <w:bCs/>
          <w:szCs w:val="24"/>
          <w:lang w:eastAsia="uk-UA"/>
        </w:rPr>
        <w:t xml:space="preserve"> </w:t>
      </w:r>
      <w:r w:rsidRPr="001355DD">
        <w:rPr>
          <w:b/>
          <w:bCs/>
          <w:szCs w:val="24"/>
          <w:lang w:val="en-US" w:eastAsia="uk-UA"/>
        </w:rPr>
        <w:t>Republic</w:t>
      </w:r>
      <w:r w:rsidRPr="001355DD">
        <w:rPr>
          <w:b/>
          <w:bCs/>
          <w:szCs w:val="24"/>
          <w:lang w:eastAsia="uk-UA"/>
        </w:rPr>
        <w:t xml:space="preserve"> </w:t>
      </w:r>
      <w:r w:rsidRPr="001355DD">
        <w:rPr>
          <w:b/>
          <w:bCs/>
          <w:szCs w:val="24"/>
          <w:lang w:val="en-US" w:eastAsia="uk-UA"/>
        </w:rPr>
        <w:t>Supreme</w:t>
      </w:r>
      <w:r w:rsidRPr="001355DD">
        <w:rPr>
          <w:b/>
          <w:bCs/>
          <w:szCs w:val="24"/>
          <w:lang w:eastAsia="uk-UA"/>
        </w:rPr>
        <w:t xml:space="preserve"> </w:t>
      </w:r>
      <w:r w:rsidRPr="001355DD">
        <w:rPr>
          <w:b/>
          <w:bCs/>
          <w:szCs w:val="24"/>
          <w:lang w:val="en-US" w:eastAsia="uk-UA"/>
        </w:rPr>
        <w:t>Council, regional, borough, city, district, town and village councils as well as village, town and city mayors and chiefs of villages</w:t>
      </w:r>
      <w:r w:rsidRPr="001355DD">
        <w:rPr>
          <w:b/>
          <w:bCs/>
          <w:szCs w:val="24"/>
          <w:lang w:eastAsia="uk-UA"/>
        </w:rPr>
        <w:t xml:space="preserve"> </w:t>
      </w:r>
      <w:r w:rsidRPr="001355DD">
        <w:rPr>
          <w:b/>
          <w:bCs/>
          <w:szCs w:val="24"/>
          <w:lang w:eastAsia="uk-UA"/>
        </w:rPr>
        <w:br/>
      </w:r>
    </w:p>
    <w:p w14:paraId="7A43B7CD" w14:textId="77777777" w:rsidR="001355DD" w:rsidRPr="001355DD" w:rsidRDefault="001355DD" w:rsidP="00EF625A">
      <w:pPr>
        <w:spacing w:before="120" w:after="120" w:line="276" w:lineRule="auto"/>
        <w:ind w:right="39"/>
        <w:rPr>
          <w:rFonts w:eastAsia="Calibri"/>
          <w:szCs w:val="24"/>
        </w:rPr>
      </w:pPr>
      <w:r w:rsidRPr="001355DD">
        <w:rPr>
          <w:rFonts w:eastAsia="Calibri"/>
          <w:szCs w:val="24"/>
          <w:lang w:val="en-US"/>
        </w:rPr>
        <w:t>Family Name</w:t>
      </w:r>
      <w:r w:rsidR="002C3452">
        <w:rPr>
          <w:rFonts w:eastAsia="Calibri"/>
          <w:szCs w:val="24"/>
          <w:lang w:val="en-US"/>
        </w:rPr>
        <w:t xml:space="preserve">: </w:t>
      </w:r>
      <w:r w:rsidRPr="001355DD">
        <w:rPr>
          <w:rFonts w:eastAsia="Calibri"/>
          <w:szCs w:val="24"/>
        </w:rPr>
        <w:t>_____________________________________________________</w:t>
      </w:r>
      <w:r w:rsidRPr="001355DD">
        <w:rPr>
          <w:rFonts w:eastAsia="Calibri"/>
          <w:szCs w:val="24"/>
          <w:lang w:val="en-US"/>
        </w:rPr>
        <w:t>_</w:t>
      </w:r>
      <w:r w:rsidR="00014D7E">
        <w:rPr>
          <w:rFonts w:eastAsia="Calibri"/>
          <w:szCs w:val="24"/>
          <w:lang w:val="en-US"/>
        </w:rPr>
        <w:t>_</w:t>
      </w:r>
      <w:r w:rsidR="002C3452">
        <w:rPr>
          <w:rFonts w:eastAsia="Calibri"/>
          <w:szCs w:val="24"/>
          <w:lang w:val="en-US"/>
        </w:rPr>
        <w:t>_</w:t>
      </w:r>
      <w:r w:rsidR="00014D7E">
        <w:rPr>
          <w:rFonts w:eastAsia="Calibri"/>
          <w:szCs w:val="24"/>
          <w:lang w:val="en-US"/>
        </w:rPr>
        <w:t>_</w:t>
      </w:r>
    </w:p>
    <w:p w14:paraId="12EF2777" w14:textId="77777777" w:rsidR="001355DD" w:rsidRPr="001355DD" w:rsidRDefault="001355DD" w:rsidP="00EF625A">
      <w:pPr>
        <w:spacing w:before="120" w:after="120" w:line="276" w:lineRule="auto"/>
        <w:ind w:right="39"/>
        <w:rPr>
          <w:szCs w:val="24"/>
          <w:lang w:eastAsia="ru-RU"/>
        </w:rPr>
      </w:pPr>
      <w:r w:rsidRPr="001355DD">
        <w:rPr>
          <w:szCs w:val="24"/>
          <w:lang w:val="en-US" w:eastAsia="ru-RU"/>
        </w:rPr>
        <w:t>Name (all proper names)</w:t>
      </w:r>
      <w:r w:rsidR="002C3452">
        <w:rPr>
          <w:szCs w:val="24"/>
          <w:lang w:val="en-US" w:eastAsia="ru-RU"/>
        </w:rPr>
        <w:t>:</w:t>
      </w:r>
      <w:r w:rsidRPr="001355DD">
        <w:rPr>
          <w:szCs w:val="24"/>
          <w:lang w:val="en-US" w:eastAsia="ru-RU"/>
        </w:rPr>
        <w:t xml:space="preserve"> ________________________________________________</w:t>
      </w:r>
    </w:p>
    <w:p w14:paraId="7BC9BA99" w14:textId="77777777" w:rsidR="001355DD" w:rsidRPr="001355DD" w:rsidRDefault="001355DD" w:rsidP="00EF625A">
      <w:pPr>
        <w:spacing w:before="120" w:after="120" w:line="276" w:lineRule="auto"/>
        <w:ind w:right="39"/>
        <w:rPr>
          <w:szCs w:val="24"/>
          <w:lang w:eastAsia="ru-RU"/>
        </w:rPr>
      </w:pPr>
      <w:r w:rsidRPr="001355DD">
        <w:rPr>
          <w:szCs w:val="24"/>
          <w:lang w:val="en-US" w:eastAsia="ru-RU"/>
        </w:rPr>
        <w:t xml:space="preserve">Patronymic </w:t>
      </w:r>
      <w:r w:rsidRPr="001355DD">
        <w:rPr>
          <w:szCs w:val="24"/>
          <w:lang w:eastAsia="ru-RU"/>
        </w:rPr>
        <w:t>(</w:t>
      </w:r>
      <w:r w:rsidRPr="001355DD">
        <w:rPr>
          <w:szCs w:val="24"/>
          <w:lang w:val="en-US" w:eastAsia="ru-RU"/>
        </w:rPr>
        <w:t>if applicable</w:t>
      </w:r>
      <w:r w:rsidRPr="001355DD">
        <w:rPr>
          <w:szCs w:val="24"/>
          <w:lang w:eastAsia="ru-RU"/>
        </w:rPr>
        <w:t>)</w:t>
      </w:r>
      <w:r w:rsidR="002C3452">
        <w:rPr>
          <w:szCs w:val="24"/>
          <w:lang w:eastAsia="ru-RU"/>
        </w:rPr>
        <w:t>: ______________________</w:t>
      </w:r>
      <w:r w:rsidRPr="001355DD">
        <w:rPr>
          <w:szCs w:val="24"/>
          <w:lang w:eastAsia="ru-RU"/>
        </w:rPr>
        <w:t>_________</w:t>
      </w:r>
      <w:r w:rsidRPr="001355DD">
        <w:rPr>
          <w:szCs w:val="24"/>
          <w:lang w:val="en-US" w:eastAsia="ru-RU"/>
        </w:rPr>
        <w:t>__</w:t>
      </w:r>
      <w:r w:rsidRPr="001355DD">
        <w:rPr>
          <w:szCs w:val="24"/>
          <w:lang w:eastAsia="ru-RU"/>
        </w:rPr>
        <w:t>_</w:t>
      </w:r>
      <w:r w:rsidRPr="001355DD">
        <w:rPr>
          <w:szCs w:val="24"/>
          <w:lang w:val="en-US" w:eastAsia="ru-RU"/>
        </w:rPr>
        <w:t>__</w:t>
      </w:r>
      <w:r w:rsidRPr="001355DD">
        <w:rPr>
          <w:szCs w:val="24"/>
          <w:lang w:eastAsia="ru-RU"/>
        </w:rPr>
        <w:t>_</w:t>
      </w:r>
      <w:r w:rsidRPr="001355DD">
        <w:rPr>
          <w:szCs w:val="24"/>
          <w:lang w:val="en-US" w:eastAsia="ru-RU"/>
        </w:rPr>
        <w:t>__________</w:t>
      </w:r>
    </w:p>
    <w:p w14:paraId="05086C88" w14:textId="77777777" w:rsidR="001355DD" w:rsidRPr="001355DD" w:rsidRDefault="001355DD" w:rsidP="00EF625A">
      <w:pPr>
        <w:tabs>
          <w:tab w:val="left" w:pos="13320"/>
        </w:tabs>
        <w:spacing w:before="120" w:after="120" w:line="276" w:lineRule="auto"/>
        <w:ind w:right="39"/>
        <w:rPr>
          <w:szCs w:val="24"/>
          <w:lang w:eastAsia="ru-RU"/>
        </w:rPr>
      </w:pPr>
      <w:r w:rsidRPr="001355DD">
        <w:rPr>
          <w:szCs w:val="24"/>
          <w:lang w:val="en-US" w:eastAsia="ru-RU"/>
        </w:rPr>
        <w:t>Citizenship</w:t>
      </w:r>
      <w:r w:rsidRPr="001355DD">
        <w:rPr>
          <w:szCs w:val="24"/>
          <w:lang w:eastAsia="ru-RU"/>
        </w:rPr>
        <w:t xml:space="preserve"> (</w:t>
      </w:r>
      <w:r w:rsidRPr="001355DD">
        <w:rPr>
          <w:szCs w:val="24"/>
          <w:lang w:val="en-US" w:eastAsia="ru-RU"/>
        </w:rPr>
        <w:t>nationality</w:t>
      </w:r>
      <w:r w:rsidRPr="001355DD">
        <w:rPr>
          <w:szCs w:val="24"/>
          <w:lang w:eastAsia="ru-RU"/>
        </w:rPr>
        <w:t>)</w:t>
      </w:r>
      <w:r w:rsidR="002C3452">
        <w:rPr>
          <w:szCs w:val="24"/>
          <w:lang w:eastAsia="ru-RU"/>
        </w:rPr>
        <w:t>:</w:t>
      </w:r>
      <w:r w:rsidRPr="001355DD">
        <w:rPr>
          <w:szCs w:val="24"/>
          <w:lang w:eastAsia="ru-RU"/>
        </w:rPr>
        <w:t xml:space="preserve"> ___</w:t>
      </w:r>
      <w:r w:rsidR="002C3452">
        <w:rPr>
          <w:szCs w:val="24"/>
          <w:lang w:eastAsia="ru-RU"/>
        </w:rPr>
        <w:t>_</w:t>
      </w:r>
      <w:r w:rsidRPr="001355DD">
        <w:rPr>
          <w:szCs w:val="24"/>
          <w:lang w:eastAsia="ru-RU"/>
        </w:rPr>
        <w:t>________</w:t>
      </w:r>
      <w:r w:rsidR="002C3452">
        <w:rPr>
          <w:szCs w:val="24"/>
          <w:lang w:eastAsia="ru-RU"/>
        </w:rPr>
        <w:t>________</w:t>
      </w:r>
      <w:r w:rsidRPr="001355DD">
        <w:rPr>
          <w:szCs w:val="24"/>
          <w:lang w:eastAsia="ru-RU"/>
        </w:rPr>
        <w:t>____________________</w:t>
      </w:r>
      <w:r w:rsidRPr="001355DD">
        <w:rPr>
          <w:szCs w:val="24"/>
          <w:lang w:val="en-US" w:eastAsia="ru-RU"/>
        </w:rPr>
        <w:t>________</w:t>
      </w:r>
      <w:r w:rsidR="002C3452">
        <w:rPr>
          <w:szCs w:val="24"/>
          <w:lang w:val="en-US" w:eastAsia="ru-RU"/>
        </w:rPr>
        <w:t>_</w:t>
      </w:r>
    </w:p>
    <w:p w14:paraId="2F385514" w14:textId="77777777" w:rsidR="001355DD" w:rsidRPr="001355DD" w:rsidRDefault="001355DD" w:rsidP="00EF625A">
      <w:pPr>
        <w:spacing w:before="120" w:after="120" w:line="276" w:lineRule="auto"/>
        <w:ind w:right="39"/>
        <w:rPr>
          <w:szCs w:val="24"/>
          <w:lang w:eastAsia="ru-RU"/>
        </w:rPr>
      </w:pPr>
      <w:r w:rsidRPr="001355DD">
        <w:rPr>
          <w:szCs w:val="24"/>
          <w:lang w:val="en-US" w:eastAsia="ru-RU"/>
        </w:rPr>
        <w:t>Date of birth</w:t>
      </w:r>
      <w:r w:rsidR="002C3452">
        <w:rPr>
          <w:szCs w:val="24"/>
          <w:lang w:val="en-US" w:eastAsia="ru-RU"/>
        </w:rPr>
        <w:t xml:space="preserve">: </w:t>
      </w:r>
      <w:r w:rsidRPr="001355DD">
        <w:rPr>
          <w:szCs w:val="24"/>
          <w:lang w:val="en-US" w:eastAsia="ru-RU"/>
        </w:rPr>
        <w:t>________________________________________________________</w:t>
      </w:r>
      <w:r w:rsidR="00014D7E">
        <w:rPr>
          <w:szCs w:val="24"/>
          <w:lang w:val="en-US" w:eastAsia="ru-RU"/>
        </w:rPr>
        <w:t>_</w:t>
      </w:r>
      <w:r w:rsidR="002C3452">
        <w:rPr>
          <w:szCs w:val="24"/>
          <w:lang w:val="en-US" w:eastAsia="ru-RU"/>
        </w:rPr>
        <w:t>_</w:t>
      </w:r>
    </w:p>
    <w:p w14:paraId="1F24B889" w14:textId="77777777" w:rsidR="001355DD" w:rsidRPr="001355DD" w:rsidRDefault="001355DD" w:rsidP="00EF625A">
      <w:pPr>
        <w:spacing w:before="120" w:after="120" w:line="276" w:lineRule="auto"/>
        <w:ind w:right="39"/>
        <w:rPr>
          <w:szCs w:val="24"/>
          <w:lang w:eastAsia="ru-RU"/>
        </w:rPr>
      </w:pPr>
      <w:r w:rsidRPr="001355DD">
        <w:rPr>
          <w:szCs w:val="24"/>
          <w:lang w:val="en-US" w:eastAsia="ru-RU"/>
        </w:rPr>
        <w:t>Passport</w:t>
      </w:r>
      <w:r w:rsidRPr="001355DD">
        <w:rPr>
          <w:szCs w:val="24"/>
          <w:lang w:eastAsia="ru-RU"/>
        </w:rPr>
        <w:t xml:space="preserve"> / </w:t>
      </w:r>
      <w:r w:rsidRPr="001355DD">
        <w:rPr>
          <w:szCs w:val="24"/>
          <w:lang w:val="en-US" w:eastAsia="ru-RU"/>
        </w:rPr>
        <w:t>ID number</w:t>
      </w:r>
      <w:r w:rsidR="002C3452">
        <w:rPr>
          <w:szCs w:val="24"/>
          <w:lang w:val="en-US" w:eastAsia="ru-RU"/>
        </w:rPr>
        <w:t>:</w:t>
      </w:r>
      <w:r w:rsidRPr="001355DD">
        <w:rPr>
          <w:szCs w:val="24"/>
          <w:lang w:val="en-US" w:eastAsia="ru-RU"/>
        </w:rPr>
        <w:t xml:space="preserve"> </w:t>
      </w:r>
      <w:r w:rsidRPr="001355DD">
        <w:rPr>
          <w:szCs w:val="24"/>
          <w:lang w:eastAsia="ru-RU"/>
        </w:rPr>
        <w:t>__________</w:t>
      </w:r>
      <w:r w:rsidR="002C3452">
        <w:rPr>
          <w:b/>
          <w:szCs w:val="24"/>
          <w:lang w:val="en-US" w:eastAsia="ru-RU"/>
        </w:rPr>
        <w:t>_______</w:t>
      </w:r>
      <w:r w:rsidRPr="001355DD">
        <w:rPr>
          <w:b/>
          <w:szCs w:val="24"/>
          <w:lang w:val="en-US" w:eastAsia="ru-RU"/>
        </w:rPr>
        <w:t>__</w:t>
      </w:r>
      <w:r w:rsidRPr="001355DD">
        <w:rPr>
          <w:szCs w:val="24"/>
          <w:lang w:eastAsia="ru-RU"/>
        </w:rPr>
        <w:t>______________</w:t>
      </w:r>
      <w:r w:rsidRPr="001355DD">
        <w:rPr>
          <w:szCs w:val="24"/>
          <w:lang w:val="en-US" w:eastAsia="ru-RU"/>
        </w:rPr>
        <w:t>____________</w:t>
      </w:r>
      <w:r w:rsidRPr="001355DD">
        <w:rPr>
          <w:szCs w:val="24"/>
          <w:lang w:eastAsia="ru-RU"/>
        </w:rPr>
        <w:t>_____</w:t>
      </w:r>
      <w:r w:rsidR="002C3452">
        <w:rPr>
          <w:szCs w:val="24"/>
          <w:lang w:eastAsia="ru-RU"/>
        </w:rPr>
        <w:t>_</w:t>
      </w:r>
    </w:p>
    <w:p w14:paraId="5EC81232" w14:textId="77777777" w:rsidR="001355DD" w:rsidRPr="001355DD" w:rsidRDefault="001355DD" w:rsidP="00EF625A">
      <w:pPr>
        <w:spacing w:before="120" w:after="120" w:line="276" w:lineRule="auto"/>
        <w:ind w:right="39"/>
        <w:rPr>
          <w:szCs w:val="24"/>
          <w:lang w:eastAsia="ru-RU"/>
        </w:rPr>
      </w:pPr>
      <w:r w:rsidRPr="001355DD">
        <w:rPr>
          <w:szCs w:val="24"/>
          <w:lang w:val="en-US" w:eastAsia="ru-RU"/>
        </w:rPr>
        <w:t>Occupation</w:t>
      </w:r>
      <w:r w:rsidR="002C3452">
        <w:rPr>
          <w:szCs w:val="24"/>
          <w:lang w:val="en-US" w:eastAsia="ru-RU"/>
        </w:rPr>
        <w:t>:</w:t>
      </w:r>
      <w:r w:rsidR="002C3452">
        <w:rPr>
          <w:szCs w:val="24"/>
          <w:lang w:eastAsia="ru-RU"/>
        </w:rPr>
        <w:t xml:space="preserve"> </w:t>
      </w:r>
      <w:r w:rsidRPr="001355DD">
        <w:rPr>
          <w:szCs w:val="24"/>
          <w:lang w:eastAsia="ru-RU"/>
        </w:rPr>
        <w:t>______________________________________</w:t>
      </w:r>
      <w:r w:rsidRPr="001355DD">
        <w:rPr>
          <w:szCs w:val="24"/>
          <w:lang w:val="en-US" w:eastAsia="ru-RU"/>
        </w:rPr>
        <w:t>____________</w:t>
      </w:r>
      <w:r w:rsidRPr="001355DD">
        <w:rPr>
          <w:szCs w:val="24"/>
          <w:lang w:eastAsia="ru-RU"/>
        </w:rPr>
        <w:t>_____</w:t>
      </w:r>
      <w:r w:rsidR="002C3452">
        <w:rPr>
          <w:szCs w:val="24"/>
          <w:lang w:eastAsia="ru-RU"/>
        </w:rPr>
        <w:t>_</w:t>
      </w:r>
      <w:r w:rsidRPr="001355DD">
        <w:rPr>
          <w:szCs w:val="24"/>
          <w:lang w:eastAsia="ru-RU"/>
        </w:rPr>
        <w:t>_</w:t>
      </w:r>
      <w:r w:rsidR="002C3452">
        <w:rPr>
          <w:szCs w:val="24"/>
          <w:lang w:eastAsia="ru-RU"/>
        </w:rPr>
        <w:t>_</w:t>
      </w:r>
      <w:r w:rsidR="00014D7E">
        <w:rPr>
          <w:szCs w:val="24"/>
          <w:lang w:eastAsia="ru-RU"/>
        </w:rPr>
        <w:t>_</w:t>
      </w:r>
    </w:p>
    <w:p w14:paraId="3C6EEB5F" w14:textId="77777777" w:rsidR="001355DD" w:rsidRPr="001355DD" w:rsidRDefault="001355DD" w:rsidP="00EF625A">
      <w:pPr>
        <w:tabs>
          <w:tab w:val="left" w:pos="13320"/>
        </w:tabs>
        <w:spacing w:before="120" w:after="120" w:line="276" w:lineRule="auto"/>
        <w:ind w:right="39"/>
        <w:rPr>
          <w:szCs w:val="24"/>
          <w:lang w:eastAsia="ru-RU"/>
        </w:rPr>
      </w:pPr>
      <w:r w:rsidRPr="001355DD">
        <w:rPr>
          <w:szCs w:val="24"/>
          <w:lang w:val="en-US" w:eastAsia="ru-RU"/>
        </w:rPr>
        <w:t>Employer</w:t>
      </w:r>
      <w:r w:rsidR="002C3452">
        <w:rPr>
          <w:szCs w:val="24"/>
          <w:lang w:val="en-US" w:eastAsia="ru-RU"/>
        </w:rPr>
        <w:t>:</w:t>
      </w:r>
      <w:r w:rsidR="002C3452">
        <w:rPr>
          <w:szCs w:val="24"/>
          <w:lang w:eastAsia="ru-RU"/>
        </w:rPr>
        <w:t xml:space="preserve"> </w:t>
      </w:r>
      <w:r w:rsidRPr="001355DD">
        <w:rPr>
          <w:szCs w:val="24"/>
          <w:lang w:eastAsia="ru-RU"/>
        </w:rPr>
        <w:t>_____________________________________</w:t>
      </w:r>
      <w:r w:rsidRPr="001355DD">
        <w:rPr>
          <w:szCs w:val="24"/>
          <w:lang w:val="en-US" w:eastAsia="ru-RU"/>
        </w:rPr>
        <w:t>_____________</w:t>
      </w:r>
      <w:r w:rsidRPr="001355DD">
        <w:rPr>
          <w:szCs w:val="24"/>
          <w:lang w:eastAsia="ru-RU"/>
        </w:rPr>
        <w:t>_______</w:t>
      </w:r>
      <w:r w:rsidR="002C3452">
        <w:rPr>
          <w:szCs w:val="24"/>
          <w:lang w:eastAsia="ru-RU"/>
        </w:rPr>
        <w:t>_</w:t>
      </w:r>
      <w:r w:rsidR="00014D7E">
        <w:rPr>
          <w:szCs w:val="24"/>
          <w:lang w:eastAsia="ru-RU"/>
        </w:rPr>
        <w:t>__</w:t>
      </w:r>
    </w:p>
    <w:p w14:paraId="064861E0" w14:textId="77777777" w:rsidR="001355DD" w:rsidRPr="001355DD" w:rsidRDefault="001355DD" w:rsidP="002C3452">
      <w:pPr>
        <w:spacing w:before="120" w:after="120"/>
        <w:ind w:right="-51"/>
        <w:rPr>
          <w:szCs w:val="24"/>
          <w:lang w:val="en-US" w:eastAsia="ru-RU"/>
        </w:rPr>
      </w:pPr>
      <w:r w:rsidRPr="001355DD">
        <w:rPr>
          <w:szCs w:val="24"/>
          <w:lang w:val="en-US" w:eastAsia="ru-RU"/>
        </w:rPr>
        <w:t>State</w:t>
      </w:r>
      <w:r w:rsidRPr="001355DD">
        <w:rPr>
          <w:szCs w:val="24"/>
          <w:lang w:eastAsia="ru-RU"/>
        </w:rPr>
        <w:t>/</w:t>
      </w:r>
      <w:r w:rsidRPr="001355DD">
        <w:rPr>
          <w:szCs w:val="24"/>
          <w:lang w:val="en-US" w:eastAsia="ru-RU"/>
        </w:rPr>
        <w:t>international organization a</w:t>
      </w:r>
      <w:r w:rsidR="00014D7E">
        <w:rPr>
          <w:szCs w:val="24"/>
          <w:lang w:val="en-US" w:eastAsia="ru-RU"/>
        </w:rPr>
        <w:t xml:space="preserve">pplying for accreditation: </w:t>
      </w:r>
      <w:r w:rsidR="00014D7E" w:rsidRPr="00014D7E">
        <w:rPr>
          <w:b/>
          <w:szCs w:val="24"/>
          <w:lang w:val="en-US" w:eastAsia="ru-RU"/>
        </w:rPr>
        <w:t>OSCE/ODIHR</w:t>
      </w:r>
      <w:r w:rsidRPr="001355DD">
        <w:rPr>
          <w:szCs w:val="24"/>
          <w:lang w:val="en-US" w:eastAsia="ru-RU"/>
        </w:rPr>
        <w:t xml:space="preserve"> </w:t>
      </w:r>
    </w:p>
    <w:p w14:paraId="21DF70FE" w14:textId="77777777" w:rsidR="001355DD" w:rsidRPr="001355DD" w:rsidRDefault="001355DD" w:rsidP="002C3452">
      <w:pPr>
        <w:spacing w:before="120" w:after="120"/>
        <w:ind w:right="-51"/>
        <w:rPr>
          <w:szCs w:val="24"/>
          <w:lang w:val="en-US" w:eastAsia="ru-RU"/>
        </w:rPr>
      </w:pPr>
      <w:r w:rsidRPr="001355DD">
        <w:rPr>
          <w:szCs w:val="24"/>
          <w:lang w:val="en-US" w:eastAsia="ru-RU"/>
        </w:rPr>
        <w:t>Type an</w:t>
      </w:r>
      <w:r w:rsidR="00014D7E">
        <w:rPr>
          <w:szCs w:val="24"/>
          <w:lang w:val="en-US" w:eastAsia="ru-RU"/>
        </w:rPr>
        <w:t xml:space="preserve">d date of local elections to be </w:t>
      </w:r>
      <w:r w:rsidRPr="001355DD">
        <w:rPr>
          <w:szCs w:val="24"/>
          <w:lang w:val="en-US" w:eastAsia="ru-RU"/>
        </w:rPr>
        <w:t>observed</w:t>
      </w:r>
      <w:r w:rsidR="002C3452">
        <w:rPr>
          <w:szCs w:val="24"/>
          <w:lang w:val="en-US" w:eastAsia="ru-RU"/>
        </w:rPr>
        <w:t xml:space="preserve">: </w:t>
      </w:r>
      <w:r w:rsidR="002C3452" w:rsidRPr="002C3452">
        <w:rPr>
          <w:b/>
          <w:szCs w:val="24"/>
          <w:lang w:val="en-US" w:eastAsia="ru-RU"/>
        </w:rPr>
        <w:t>Local Elections, 25 October 2015</w:t>
      </w:r>
    </w:p>
    <w:p w14:paraId="13FE96F8" w14:textId="77777777" w:rsidR="001355DD" w:rsidRPr="001355DD" w:rsidRDefault="001355DD" w:rsidP="00EF625A">
      <w:pPr>
        <w:spacing w:line="360" w:lineRule="auto"/>
        <w:ind w:right="43"/>
        <w:rPr>
          <w:szCs w:val="24"/>
          <w:lang w:val="en-US" w:eastAsia="ru-RU"/>
        </w:rPr>
      </w:pPr>
      <w:r w:rsidRPr="001355DD">
        <w:rPr>
          <w:szCs w:val="24"/>
          <w:lang w:val="en-US" w:eastAsia="ru-RU"/>
        </w:rPr>
        <w:t>Election monitoring experience</w:t>
      </w:r>
      <w:r w:rsidRPr="001355DD">
        <w:rPr>
          <w:szCs w:val="24"/>
          <w:lang w:eastAsia="ru-RU"/>
        </w:rPr>
        <w:t xml:space="preserve"> (</w:t>
      </w:r>
      <w:r w:rsidRPr="001355DD">
        <w:rPr>
          <w:szCs w:val="24"/>
          <w:lang w:val="en-US" w:eastAsia="ru-RU"/>
        </w:rPr>
        <w:t>country</w:t>
      </w:r>
      <w:r w:rsidRPr="001355DD">
        <w:rPr>
          <w:szCs w:val="24"/>
          <w:lang w:eastAsia="ru-RU"/>
        </w:rPr>
        <w:t xml:space="preserve">, </w:t>
      </w:r>
      <w:r w:rsidRPr="001355DD">
        <w:rPr>
          <w:szCs w:val="24"/>
          <w:lang w:val="en-US" w:eastAsia="ru-RU"/>
        </w:rPr>
        <w:t>year</w:t>
      </w:r>
      <w:r w:rsidRPr="001355DD">
        <w:rPr>
          <w:szCs w:val="24"/>
          <w:lang w:eastAsia="ru-RU"/>
        </w:rPr>
        <w:t>)</w:t>
      </w:r>
      <w:r w:rsidR="002C3452">
        <w:rPr>
          <w:szCs w:val="24"/>
          <w:lang w:eastAsia="ru-RU"/>
        </w:rPr>
        <w:t>:</w:t>
      </w:r>
      <w:r w:rsidRPr="001355DD">
        <w:rPr>
          <w:szCs w:val="24"/>
          <w:lang w:eastAsia="ru-RU"/>
        </w:rPr>
        <w:t xml:space="preserve"> __________________________</w:t>
      </w:r>
      <w:r w:rsidR="002C3452">
        <w:rPr>
          <w:szCs w:val="24"/>
          <w:lang w:eastAsia="ru-RU"/>
        </w:rPr>
        <w:t>__</w:t>
      </w:r>
      <w:r w:rsidRPr="001355DD">
        <w:rPr>
          <w:szCs w:val="24"/>
          <w:lang w:eastAsia="ru-RU"/>
        </w:rPr>
        <w:t>_</w:t>
      </w:r>
      <w:r w:rsidRPr="001355DD">
        <w:rPr>
          <w:szCs w:val="24"/>
          <w:lang w:val="en-US" w:eastAsia="ru-RU"/>
        </w:rPr>
        <w:t>_</w:t>
      </w:r>
      <w:r w:rsidR="002C3452">
        <w:rPr>
          <w:szCs w:val="24"/>
          <w:lang w:val="en-US" w:eastAsia="ru-RU"/>
        </w:rPr>
        <w:t>_______________________________________</w:t>
      </w:r>
    </w:p>
    <w:p w14:paraId="28F261A4" w14:textId="77777777" w:rsidR="001355DD" w:rsidRPr="001355DD" w:rsidRDefault="001355DD" w:rsidP="00EF625A">
      <w:pPr>
        <w:spacing w:line="360" w:lineRule="auto"/>
        <w:ind w:right="43"/>
        <w:contextualSpacing/>
        <w:rPr>
          <w:b/>
          <w:szCs w:val="24"/>
          <w:lang w:val="en-US" w:eastAsia="ru-RU"/>
        </w:rPr>
      </w:pPr>
      <w:r w:rsidRPr="001355DD">
        <w:rPr>
          <w:b/>
          <w:szCs w:val="24"/>
          <w:lang w:val="en-US" w:eastAsia="ru-RU"/>
        </w:rPr>
        <w:t>______________________________________________</w:t>
      </w:r>
      <w:r w:rsidR="002C3452">
        <w:rPr>
          <w:b/>
          <w:szCs w:val="24"/>
          <w:lang w:val="en-US" w:eastAsia="ru-RU"/>
        </w:rPr>
        <w:t>__________________</w:t>
      </w:r>
      <w:r w:rsidRPr="001355DD">
        <w:rPr>
          <w:b/>
          <w:szCs w:val="24"/>
          <w:lang w:val="en-US" w:eastAsia="ru-RU"/>
        </w:rPr>
        <w:t>___________________________________________</w:t>
      </w:r>
      <w:r w:rsidR="002C3452">
        <w:rPr>
          <w:b/>
          <w:szCs w:val="24"/>
          <w:lang w:val="en-US" w:eastAsia="ru-RU"/>
        </w:rPr>
        <w:t>____________________________</w:t>
      </w:r>
      <w:r w:rsidRPr="001355DD">
        <w:rPr>
          <w:b/>
          <w:szCs w:val="24"/>
          <w:lang w:val="en-US" w:eastAsia="ru-RU"/>
        </w:rPr>
        <w:t>______________________________________________</w:t>
      </w:r>
      <w:r w:rsidR="002C3452">
        <w:rPr>
          <w:b/>
          <w:szCs w:val="24"/>
          <w:lang w:val="en-US" w:eastAsia="ru-RU"/>
        </w:rPr>
        <w:t>__________________________</w:t>
      </w:r>
    </w:p>
    <w:p w14:paraId="7598973C" w14:textId="77777777" w:rsidR="001355DD" w:rsidRPr="001355DD" w:rsidRDefault="001355DD" w:rsidP="002C3452">
      <w:pPr>
        <w:spacing w:before="120" w:after="120"/>
        <w:ind w:right="-51"/>
        <w:rPr>
          <w:szCs w:val="24"/>
          <w:lang w:val="en-US" w:eastAsia="ru-RU"/>
        </w:rPr>
      </w:pPr>
      <w:r w:rsidRPr="001355DD">
        <w:rPr>
          <w:szCs w:val="24"/>
          <w:lang w:val="en-US" w:eastAsia="ru-RU"/>
        </w:rPr>
        <w:t>Address for contacts</w:t>
      </w:r>
      <w:r w:rsidR="002C3452">
        <w:rPr>
          <w:rFonts w:eastAsia="Calibri"/>
          <w:b/>
          <w:szCs w:val="24"/>
          <w:lang w:val="en-US"/>
        </w:rPr>
        <w:t xml:space="preserve">: 38 </w:t>
      </w:r>
      <w:proofErr w:type="spellStart"/>
      <w:r w:rsidR="002C3452">
        <w:rPr>
          <w:rFonts w:eastAsia="Calibri"/>
          <w:b/>
          <w:szCs w:val="24"/>
          <w:lang w:val="en-US"/>
        </w:rPr>
        <w:t>Volodymirska</w:t>
      </w:r>
      <w:proofErr w:type="spellEnd"/>
      <w:r w:rsidR="002C3452">
        <w:rPr>
          <w:rFonts w:eastAsia="Calibri"/>
          <w:b/>
          <w:szCs w:val="24"/>
          <w:lang w:val="en-US"/>
        </w:rPr>
        <w:t xml:space="preserve"> Street, 01025 Kyiv, Ukraine</w:t>
      </w:r>
    </w:p>
    <w:p w14:paraId="79EEBDA6" w14:textId="77777777" w:rsidR="002C3452" w:rsidRDefault="001355DD" w:rsidP="002C3452">
      <w:pPr>
        <w:widowControl w:val="0"/>
        <w:tabs>
          <w:tab w:val="center" w:pos="851"/>
          <w:tab w:val="right" w:pos="8640"/>
        </w:tabs>
        <w:spacing w:before="120" w:after="120"/>
        <w:ind w:right="-51"/>
        <w:rPr>
          <w:snapToGrid w:val="0"/>
          <w:szCs w:val="24"/>
          <w:lang w:eastAsia="ru-RU"/>
        </w:rPr>
      </w:pPr>
      <w:r w:rsidRPr="001355DD">
        <w:rPr>
          <w:snapToGrid w:val="0"/>
          <w:szCs w:val="24"/>
          <w:lang w:eastAsia="ru-RU"/>
        </w:rPr>
        <w:t>Phone / Fax / e-mail</w:t>
      </w:r>
      <w:r w:rsidR="002C3452">
        <w:rPr>
          <w:snapToGrid w:val="0"/>
          <w:szCs w:val="24"/>
          <w:lang w:eastAsia="ru-RU"/>
        </w:rPr>
        <w:t xml:space="preserve">: </w:t>
      </w:r>
    </w:p>
    <w:p w14:paraId="56EE7606" w14:textId="77777777" w:rsidR="001355DD" w:rsidRPr="002C3452" w:rsidRDefault="002C3452" w:rsidP="002C3452">
      <w:pPr>
        <w:widowControl w:val="0"/>
        <w:tabs>
          <w:tab w:val="center" w:pos="851"/>
          <w:tab w:val="right" w:pos="8640"/>
        </w:tabs>
        <w:spacing w:before="120" w:after="120"/>
        <w:ind w:right="-51"/>
        <w:rPr>
          <w:b/>
          <w:snapToGrid w:val="0"/>
          <w:szCs w:val="24"/>
        </w:rPr>
      </w:pPr>
      <w:r w:rsidRPr="002C3452">
        <w:rPr>
          <w:b/>
          <w:snapToGrid w:val="0"/>
          <w:szCs w:val="24"/>
          <w:lang w:eastAsia="ru-RU"/>
        </w:rPr>
        <w:t xml:space="preserve">Tel: +380 44 498 19 00; Fax: +380 44 498 1901; E-mail: </w:t>
      </w:r>
      <w:hyperlink r:id="rId17" w:history="1">
        <w:r w:rsidRPr="002C3452">
          <w:rPr>
            <w:rStyle w:val="Hyperlink"/>
            <w:b/>
            <w:snapToGrid w:val="0"/>
            <w:szCs w:val="24"/>
            <w:lang w:eastAsia="ru-RU"/>
          </w:rPr>
          <w:t>office@odihr.org.ua</w:t>
        </w:r>
      </w:hyperlink>
      <w:r w:rsidRPr="002C3452">
        <w:rPr>
          <w:b/>
          <w:snapToGrid w:val="0"/>
          <w:szCs w:val="24"/>
          <w:lang w:eastAsia="ru-RU"/>
        </w:rPr>
        <w:t xml:space="preserve"> </w:t>
      </w:r>
      <w:r w:rsidR="001355DD" w:rsidRPr="002C3452">
        <w:rPr>
          <w:b/>
          <w:snapToGrid w:val="0"/>
          <w:szCs w:val="24"/>
          <w:lang w:eastAsia="ru-RU"/>
        </w:rPr>
        <w:t xml:space="preserve"> </w:t>
      </w:r>
    </w:p>
    <w:p w14:paraId="1532B39A" w14:textId="77777777" w:rsidR="001355DD" w:rsidRPr="001355DD" w:rsidRDefault="001355DD" w:rsidP="002C3452">
      <w:pPr>
        <w:spacing w:before="120" w:after="120"/>
        <w:ind w:right="-51"/>
        <w:rPr>
          <w:szCs w:val="24"/>
          <w:lang w:eastAsia="ru-RU"/>
        </w:rPr>
      </w:pPr>
      <w:r w:rsidRPr="001355DD">
        <w:rPr>
          <w:szCs w:val="24"/>
          <w:lang w:val="en-US" w:eastAsia="ru-RU"/>
        </w:rPr>
        <w:t>Date of arrival in Ukraine</w:t>
      </w:r>
      <w:r w:rsidR="002C3452">
        <w:rPr>
          <w:szCs w:val="24"/>
          <w:lang w:val="en-US" w:eastAsia="ru-RU"/>
        </w:rPr>
        <w:t>:</w:t>
      </w:r>
      <w:r w:rsidRPr="001355DD">
        <w:rPr>
          <w:szCs w:val="24"/>
          <w:lang w:val="en-US" w:eastAsia="ru-RU"/>
        </w:rPr>
        <w:t xml:space="preserve"> ____________________________________________</w:t>
      </w:r>
      <w:r w:rsidRPr="001355DD">
        <w:rPr>
          <w:szCs w:val="24"/>
          <w:lang w:eastAsia="ru-RU"/>
        </w:rPr>
        <w:t>_</w:t>
      </w:r>
    </w:p>
    <w:p w14:paraId="5520D23E" w14:textId="77777777" w:rsidR="001355DD" w:rsidRPr="002C3452" w:rsidRDefault="001355DD" w:rsidP="002C3452">
      <w:pPr>
        <w:tabs>
          <w:tab w:val="left" w:pos="13320"/>
        </w:tabs>
        <w:spacing w:before="120" w:after="120"/>
        <w:ind w:right="-51"/>
        <w:rPr>
          <w:szCs w:val="24"/>
          <w:lang w:eastAsia="ru-RU"/>
        </w:rPr>
      </w:pPr>
      <w:r w:rsidRPr="001355DD">
        <w:rPr>
          <w:szCs w:val="24"/>
          <w:lang w:val="en-US" w:eastAsia="ru-RU"/>
        </w:rPr>
        <w:t>Date of departure from Ukraine</w:t>
      </w:r>
      <w:r w:rsidR="002C3452">
        <w:rPr>
          <w:szCs w:val="24"/>
          <w:lang w:val="en-US" w:eastAsia="ru-RU"/>
        </w:rPr>
        <w:t>:</w:t>
      </w:r>
      <w:r w:rsidRPr="001355DD">
        <w:rPr>
          <w:szCs w:val="24"/>
          <w:lang w:val="en-US" w:eastAsia="ru-RU"/>
        </w:rPr>
        <w:t xml:space="preserve"> ________________________________________</w:t>
      </w:r>
    </w:p>
    <w:p w14:paraId="672E704F" w14:textId="77777777" w:rsidR="002C3452" w:rsidRDefault="002C3452" w:rsidP="002C3452">
      <w:pPr>
        <w:spacing w:before="120" w:after="120"/>
        <w:ind w:right="-51"/>
        <w:rPr>
          <w:i/>
          <w:szCs w:val="24"/>
          <w:lang w:val="en-US" w:eastAsia="ru-RU"/>
        </w:rPr>
      </w:pPr>
    </w:p>
    <w:p w14:paraId="7B977417" w14:textId="77777777" w:rsidR="001355DD" w:rsidRPr="001355DD" w:rsidRDefault="001355DD" w:rsidP="002C3452">
      <w:pPr>
        <w:spacing w:before="120" w:after="120"/>
        <w:ind w:right="-51"/>
        <w:rPr>
          <w:szCs w:val="24"/>
          <w:lang w:eastAsia="ru-RU"/>
        </w:rPr>
      </w:pPr>
      <w:r w:rsidRPr="001355DD">
        <w:rPr>
          <w:i/>
          <w:szCs w:val="24"/>
          <w:lang w:val="en-US" w:eastAsia="ru-RU"/>
        </w:rPr>
        <w:t>Note</w:t>
      </w:r>
      <w:r w:rsidRPr="001355DD">
        <w:rPr>
          <w:i/>
          <w:szCs w:val="24"/>
          <w:lang w:eastAsia="ru-RU"/>
        </w:rPr>
        <w:t xml:space="preserve">. </w:t>
      </w:r>
      <w:r w:rsidRPr="001355DD">
        <w:rPr>
          <w:szCs w:val="24"/>
          <w:lang w:val="en-US" w:eastAsia="ru-RU"/>
        </w:rPr>
        <w:t>The application form shall be submitted to the Central Election Commission along with other documents concerning accreditation</w:t>
      </w:r>
      <w:r w:rsidRPr="001355DD">
        <w:rPr>
          <w:szCs w:val="24"/>
          <w:lang w:eastAsia="ru-RU"/>
        </w:rPr>
        <w:t>.</w:t>
      </w:r>
    </w:p>
    <w:p w14:paraId="7C4D9E0C" w14:textId="77777777" w:rsidR="001355DD" w:rsidRPr="001355DD" w:rsidRDefault="001355DD" w:rsidP="002C3452">
      <w:pPr>
        <w:ind w:right="-2"/>
        <w:jc w:val="both"/>
        <w:rPr>
          <w:i/>
          <w:szCs w:val="24"/>
          <w:lang w:eastAsia="uk-UA"/>
        </w:rPr>
      </w:pPr>
    </w:p>
    <w:p w14:paraId="48B530C3" w14:textId="77777777" w:rsidR="001355DD" w:rsidRPr="001355DD" w:rsidRDefault="001355DD" w:rsidP="001355DD">
      <w:pPr>
        <w:ind w:left="720"/>
        <w:rPr>
          <w:b/>
          <w:i/>
          <w:szCs w:val="24"/>
        </w:rPr>
      </w:pPr>
    </w:p>
    <w:p w14:paraId="6A1C9329" w14:textId="77777777" w:rsidR="005F6E5F" w:rsidRPr="002C3452" w:rsidRDefault="001355DD" w:rsidP="002C3452">
      <w:pPr>
        <w:rPr>
          <w:b/>
          <w:i/>
          <w:szCs w:val="24"/>
          <w:lang w:val="en-US"/>
        </w:rPr>
      </w:pPr>
      <w:r w:rsidRPr="001355DD">
        <w:rPr>
          <w:b/>
          <w:i/>
          <w:szCs w:val="24"/>
          <w:lang w:val="en-US"/>
        </w:rPr>
        <w:t xml:space="preserve">The CEC Secretary                                                                                 T. LUKASH </w:t>
      </w:r>
    </w:p>
    <w:sectPr w:rsidR="005F6E5F" w:rsidRPr="002C3452" w:rsidSect="00BC3BC4">
      <w:footerReference w:type="even" r:id="rId18"/>
      <w:footerReference w:type="default" r:id="rId19"/>
      <w:pgSz w:w="11906" w:h="16838" w:code="9"/>
      <w:pgMar w:top="900" w:right="1700" w:bottom="630" w:left="1797" w:header="99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771C7" w14:textId="77777777" w:rsidR="000C163A" w:rsidRDefault="000C163A">
      <w:r>
        <w:separator/>
      </w:r>
    </w:p>
  </w:endnote>
  <w:endnote w:type="continuationSeparator" w:id="0">
    <w:p w14:paraId="71173E01" w14:textId="77777777" w:rsidR="000C163A" w:rsidRDefault="000C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6A24D" w14:textId="77777777" w:rsidR="000218FF" w:rsidRDefault="000218FF" w:rsidP="00BF6D4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A0D240A" w14:textId="77777777" w:rsidR="000218FF" w:rsidRDefault="000218F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E5ACD" w14:textId="77777777" w:rsidR="000218FF" w:rsidRDefault="000218FF" w:rsidP="00EE461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E1613">
      <w:rPr>
        <w:rStyle w:val="Seitenzahl"/>
        <w:noProof/>
      </w:rPr>
      <w:t>9</w:t>
    </w:r>
    <w:r>
      <w:rPr>
        <w:rStyle w:val="Seitenzahl"/>
      </w:rPr>
      <w:fldChar w:fldCharType="end"/>
    </w:r>
  </w:p>
  <w:p w14:paraId="249E2AEA" w14:textId="77777777" w:rsidR="000218FF" w:rsidRDefault="000218FF">
    <w:pPr>
      <w:pStyle w:val="Fuzeile"/>
      <w:framePr w:wrap="around" w:vAnchor="text" w:hAnchor="margin" w:xAlign="right" w:y="1"/>
      <w:rPr>
        <w:rStyle w:val="Seitenzahl"/>
      </w:rPr>
    </w:pPr>
  </w:p>
  <w:p w14:paraId="62E10E93" w14:textId="77777777" w:rsidR="000218FF" w:rsidRDefault="000218FF" w:rsidP="005F6E5F">
    <w:pPr>
      <w:pStyle w:val="Fuzeile"/>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23411" w14:textId="77777777" w:rsidR="000C163A" w:rsidRDefault="000C163A">
      <w:r>
        <w:separator/>
      </w:r>
    </w:p>
  </w:footnote>
  <w:footnote w:type="continuationSeparator" w:id="0">
    <w:p w14:paraId="599DAFD8" w14:textId="77777777" w:rsidR="000C163A" w:rsidRDefault="000C1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66C95"/>
    <w:multiLevelType w:val="singleLevel"/>
    <w:tmpl w:val="C5280B4E"/>
    <w:lvl w:ilvl="0">
      <w:start w:val="2"/>
      <w:numFmt w:val="decimal"/>
      <w:lvlText w:val="%1"/>
      <w:lvlJc w:val="left"/>
      <w:pPr>
        <w:tabs>
          <w:tab w:val="num" w:pos="720"/>
        </w:tabs>
        <w:ind w:left="720" w:hanging="720"/>
      </w:pPr>
      <w:rPr>
        <w:rFonts w:hint="default"/>
      </w:rPr>
    </w:lvl>
  </w:abstractNum>
  <w:abstractNum w:abstractNumId="2" w15:restartNumberingAfterBreak="0">
    <w:nsid w:val="08C04D8A"/>
    <w:multiLevelType w:val="hybridMultilevel"/>
    <w:tmpl w:val="CE5C57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Times-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Times-Roman"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Times-Roman"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B47116"/>
    <w:multiLevelType w:val="singleLevel"/>
    <w:tmpl w:val="B400028E"/>
    <w:lvl w:ilvl="0">
      <w:start w:val="1"/>
      <w:numFmt w:val="decimal"/>
      <w:pStyle w:val="berschrift4"/>
      <w:lvlText w:val="%1"/>
      <w:lvlJc w:val="left"/>
      <w:pPr>
        <w:tabs>
          <w:tab w:val="num" w:pos="720"/>
        </w:tabs>
        <w:ind w:left="720" w:hanging="720"/>
      </w:pPr>
      <w:rPr>
        <w:rFonts w:hint="default"/>
      </w:rPr>
    </w:lvl>
  </w:abstractNum>
  <w:abstractNum w:abstractNumId="4" w15:restartNumberingAfterBreak="0">
    <w:nsid w:val="34DE6DE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771259A"/>
    <w:multiLevelType w:val="hybridMultilevel"/>
    <w:tmpl w:val="909C2112"/>
    <w:lvl w:ilvl="0" w:tplc="21787A7E">
      <w:start w:val="5"/>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5B19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481B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0CD2C7F"/>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44DA312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50731692"/>
    <w:multiLevelType w:val="hybridMultilevel"/>
    <w:tmpl w:val="64DAA00C"/>
    <w:lvl w:ilvl="0" w:tplc="2466D224">
      <w:numFmt w:val="bullet"/>
      <w:lvlText w:val="-"/>
      <w:lvlJc w:val="left"/>
      <w:pPr>
        <w:tabs>
          <w:tab w:val="num" w:pos="720"/>
        </w:tabs>
        <w:ind w:left="720" w:hanging="360"/>
      </w:pPr>
      <w:rPr>
        <w:rFonts w:ascii="TimesNewRoman" w:eastAsia="Times New Roman" w:hAnsi="TimesNew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DB375E"/>
    <w:multiLevelType w:val="hybridMultilevel"/>
    <w:tmpl w:val="B90C9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DD69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8444024"/>
    <w:multiLevelType w:val="singleLevel"/>
    <w:tmpl w:val="ED06BFD8"/>
    <w:lvl w:ilvl="0">
      <w:start w:val="1"/>
      <w:numFmt w:val="decimal"/>
      <w:lvlText w:val="%1"/>
      <w:lvlJc w:val="left"/>
      <w:pPr>
        <w:tabs>
          <w:tab w:val="num" w:pos="360"/>
        </w:tabs>
        <w:ind w:left="360" w:hanging="360"/>
      </w:pPr>
      <w:rPr>
        <w:rFonts w:ascii="Times New Roman" w:hAnsi="Times New Roman" w:hint="default"/>
        <w:b w:val="0"/>
      </w:rPr>
    </w:lvl>
  </w:abstractNum>
  <w:abstractNum w:abstractNumId="14" w15:restartNumberingAfterBreak="0">
    <w:nsid w:val="6A533A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AB01EAA"/>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6DDD75A5"/>
    <w:multiLevelType w:val="singleLevel"/>
    <w:tmpl w:val="0C243E66"/>
    <w:lvl w:ilvl="0">
      <w:start w:val="1"/>
      <w:numFmt w:val="decimal"/>
      <w:lvlText w:val="%1."/>
      <w:legacy w:legacy="1" w:legacySpace="0" w:legacyIndent="283"/>
      <w:lvlJc w:val="left"/>
      <w:pPr>
        <w:ind w:left="283" w:hanging="283"/>
      </w:pPr>
    </w:lvl>
  </w:abstractNum>
  <w:abstractNum w:abstractNumId="17" w15:restartNumberingAfterBreak="0">
    <w:nsid w:val="71BE5D05"/>
    <w:multiLevelType w:val="singleLevel"/>
    <w:tmpl w:val="56D2346C"/>
    <w:lvl w:ilvl="0">
      <w:start w:val="1"/>
      <w:numFmt w:val="bullet"/>
      <w:lvlText w:val=""/>
      <w:lvlJc w:val="left"/>
      <w:pPr>
        <w:tabs>
          <w:tab w:val="num" w:pos="757"/>
        </w:tabs>
        <w:ind w:left="360" w:firstLine="37"/>
      </w:pPr>
      <w:rPr>
        <w:rFonts w:ascii="Symbol" w:hAnsi="Symbol" w:hint="default"/>
      </w:rPr>
    </w:lvl>
  </w:abstractNum>
  <w:num w:numId="1">
    <w:abstractNumId w:val="16"/>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 w:numId="4">
    <w:abstractNumId w:val="3"/>
  </w:num>
  <w:num w:numId="5">
    <w:abstractNumId w:val="9"/>
  </w:num>
  <w:num w:numId="6">
    <w:abstractNumId w:val="13"/>
  </w:num>
  <w:num w:numId="7">
    <w:abstractNumId w:val="15"/>
  </w:num>
  <w:num w:numId="8">
    <w:abstractNumId w:val="8"/>
  </w:num>
  <w:num w:numId="9">
    <w:abstractNumId w:val="14"/>
  </w:num>
  <w:num w:numId="10">
    <w:abstractNumId w:val="12"/>
  </w:num>
  <w:num w:numId="11">
    <w:abstractNumId w:val="4"/>
  </w:num>
  <w:num w:numId="12">
    <w:abstractNumId w:val="6"/>
  </w:num>
  <w:num w:numId="13">
    <w:abstractNumId w:val="7"/>
  </w:num>
  <w:num w:numId="14">
    <w:abstractNumId w:val="5"/>
  </w:num>
  <w:num w:numId="15">
    <w:abstractNumId w:val="11"/>
  </w:num>
  <w:num w:numId="16">
    <w:abstractNumId w:val="10"/>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A7"/>
    <w:rsid w:val="000000EA"/>
    <w:rsid w:val="00014D7E"/>
    <w:rsid w:val="000218FF"/>
    <w:rsid w:val="00023F29"/>
    <w:rsid w:val="00032BC4"/>
    <w:rsid w:val="00034FB8"/>
    <w:rsid w:val="00035940"/>
    <w:rsid w:val="000448F7"/>
    <w:rsid w:val="00052CD6"/>
    <w:rsid w:val="00064EBF"/>
    <w:rsid w:val="0007204E"/>
    <w:rsid w:val="000837EC"/>
    <w:rsid w:val="00091FEC"/>
    <w:rsid w:val="000B1C47"/>
    <w:rsid w:val="000C163A"/>
    <w:rsid w:val="000C34CF"/>
    <w:rsid w:val="000D6141"/>
    <w:rsid w:val="000E08B0"/>
    <w:rsid w:val="000E339B"/>
    <w:rsid w:val="000E4506"/>
    <w:rsid w:val="000F1ED1"/>
    <w:rsid w:val="00101B3F"/>
    <w:rsid w:val="00122394"/>
    <w:rsid w:val="00126CD2"/>
    <w:rsid w:val="001355DD"/>
    <w:rsid w:val="00136B15"/>
    <w:rsid w:val="00153A25"/>
    <w:rsid w:val="00194426"/>
    <w:rsid w:val="00195AC3"/>
    <w:rsid w:val="001A2F96"/>
    <w:rsid w:val="001D3152"/>
    <w:rsid w:val="001E3974"/>
    <w:rsid w:val="001F2DAD"/>
    <w:rsid w:val="0020070F"/>
    <w:rsid w:val="00204158"/>
    <w:rsid w:val="0021202B"/>
    <w:rsid w:val="0021331B"/>
    <w:rsid w:val="00217F56"/>
    <w:rsid w:val="00220332"/>
    <w:rsid w:val="002243EF"/>
    <w:rsid w:val="00224A28"/>
    <w:rsid w:val="002321E7"/>
    <w:rsid w:val="002541A6"/>
    <w:rsid w:val="0026443F"/>
    <w:rsid w:val="00274F07"/>
    <w:rsid w:val="00283778"/>
    <w:rsid w:val="0029681C"/>
    <w:rsid w:val="002A6FDE"/>
    <w:rsid w:val="002C3452"/>
    <w:rsid w:val="002D759A"/>
    <w:rsid w:val="002E2A29"/>
    <w:rsid w:val="002E2D94"/>
    <w:rsid w:val="002F43D2"/>
    <w:rsid w:val="00326CC4"/>
    <w:rsid w:val="003336E4"/>
    <w:rsid w:val="00337605"/>
    <w:rsid w:val="00347A2E"/>
    <w:rsid w:val="00381368"/>
    <w:rsid w:val="003849FC"/>
    <w:rsid w:val="003E1613"/>
    <w:rsid w:val="00400F40"/>
    <w:rsid w:val="004027D2"/>
    <w:rsid w:val="00415A6E"/>
    <w:rsid w:val="00420600"/>
    <w:rsid w:val="00425338"/>
    <w:rsid w:val="00454C02"/>
    <w:rsid w:val="004A2543"/>
    <w:rsid w:val="004B35A7"/>
    <w:rsid w:val="004E4C7C"/>
    <w:rsid w:val="004F3D14"/>
    <w:rsid w:val="00501173"/>
    <w:rsid w:val="005017C1"/>
    <w:rsid w:val="00513928"/>
    <w:rsid w:val="00520583"/>
    <w:rsid w:val="0052550C"/>
    <w:rsid w:val="00540696"/>
    <w:rsid w:val="005607F4"/>
    <w:rsid w:val="005842F2"/>
    <w:rsid w:val="00584900"/>
    <w:rsid w:val="005C29D4"/>
    <w:rsid w:val="005C77A6"/>
    <w:rsid w:val="005D361D"/>
    <w:rsid w:val="005F3999"/>
    <w:rsid w:val="005F618E"/>
    <w:rsid w:val="005F62E7"/>
    <w:rsid w:val="005F6E5F"/>
    <w:rsid w:val="00602EB8"/>
    <w:rsid w:val="0060382F"/>
    <w:rsid w:val="00603BE0"/>
    <w:rsid w:val="00614FCC"/>
    <w:rsid w:val="00623FE5"/>
    <w:rsid w:val="006274B3"/>
    <w:rsid w:val="00631451"/>
    <w:rsid w:val="006378CD"/>
    <w:rsid w:val="006A4810"/>
    <w:rsid w:val="006A5CB0"/>
    <w:rsid w:val="006C31CB"/>
    <w:rsid w:val="006D3002"/>
    <w:rsid w:val="006F0040"/>
    <w:rsid w:val="007027A2"/>
    <w:rsid w:val="00704E54"/>
    <w:rsid w:val="00717C5E"/>
    <w:rsid w:val="00746812"/>
    <w:rsid w:val="0075086F"/>
    <w:rsid w:val="00756C46"/>
    <w:rsid w:val="007809B1"/>
    <w:rsid w:val="00781816"/>
    <w:rsid w:val="007843F3"/>
    <w:rsid w:val="007876A3"/>
    <w:rsid w:val="00791A45"/>
    <w:rsid w:val="00797BC4"/>
    <w:rsid w:val="007A5F4F"/>
    <w:rsid w:val="007C668A"/>
    <w:rsid w:val="007D1604"/>
    <w:rsid w:val="007D3652"/>
    <w:rsid w:val="007D780E"/>
    <w:rsid w:val="007E1621"/>
    <w:rsid w:val="007F40DE"/>
    <w:rsid w:val="00814FA7"/>
    <w:rsid w:val="00815B6F"/>
    <w:rsid w:val="00840710"/>
    <w:rsid w:val="00865050"/>
    <w:rsid w:val="00865F19"/>
    <w:rsid w:val="0087730E"/>
    <w:rsid w:val="008933FB"/>
    <w:rsid w:val="008B08B7"/>
    <w:rsid w:val="008B3C76"/>
    <w:rsid w:val="008B4EF0"/>
    <w:rsid w:val="008C0F56"/>
    <w:rsid w:val="008E4094"/>
    <w:rsid w:val="008E793F"/>
    <w:rsid w:val="008F092C"/>
    <w:rsid w:val="008F2F4F"/>
    <w:rsid w:val="00923127"/>
    <w:rsid w:val="00923457"/>
    <w:rsid w:val="009239A1"/>
    <w:rsid w:val="00935413"/>
    <w:rsid w:val="00973155"/>
    <w:rsid w:val="00984027"/>
    <w:rsid w:val="009964ED"/>
    <w:rsid w:val="009B3CB5"/>
    <w:rsid w:val="00A049C6"/>
    <w:rsid w:val="00A30A0A"/>
    <w:rsid w:val="00A42C77"/>
    <w:rsid w:val="00A545C9"/>
    <w:rsid w:val="00A81678"/>
    <w:rsid w:val="00AA2337"/>
    <w:rsid w:val="00AA3BE1"/>
    <w:rsid w:val="00AD2373"/>
    <w:rsid w:val="00AF5D46"/>
    <w:rsid w:val="00AF77CE"/>
    <w:rsid w:val="00B107F3"/>
    <w:rsid w:val="00B12012"/>
    <w:rsid w:val="00B16261"/>
    <w:rsid w:val="00B20F5E"/>
    <w:rsid w:val="00B22D39"/>
    <w:rsid w:val="00B35AFB"/>
    <w:rsid w:val="00B454B9"/>
    <w:rsid w:val="00B4571C"/>
    <w:rsid w:val="00B53B40"/>
    <w:rsid w:val="00BC0524"/>
    <w:rsid w:val="00BC3BC4"/>
    <w:rsid w:val="00BC3FC5"/>
    <w:rsid w:val="00BC52DB"/>
    <w:rsid w:val="00BD1C13"/>
    <w:rsid w:val="00BE776F"/>
    <w:rsid w:val="00BF36C1"/>
    <w:rsid w:val="00BF6D42"/>
    <w:rsid w:val="00C00BB1"/>
    <w:rsid w:val="00C04100"/>
    <w:rsid w:val="00C15EE5"/>
    <w:rsid w:val="00C16C31"/>
    <w:rsid w:val="00C431E3"/>
    <w:rsid w:val="00C548BF"/>
    <w:rsid w:val="00C77374"/>
    <w:rsid w:val="00CA4A1D"/>
    <w:rsid w:val="00CA6FD5"/>
    <w:rsid w:val="00CB6287"/>
    <w:rsid w:val="00CB7A2C"/>
    <w:rsid w:val="00CD66B8"/>
    <w:rsid w:val="00CE2D98"/>
    <w:rsid w:val="00CE3098"/>
    <w:rsid w:val="00CF48F0"/>
    <w:rsid w:val="00D16D24"/>
    <w:rsid w:val="00D82646"/>
    <w:rsid w:val="00D94BB5"/>
    <w:rsid w:val="00DB15F6"/>
    <w:rsid w:val="00DB2974"/>
    <w:rsid w:val="00DB5AC2"/>
    <w:rsid w:val="00DC42E9"/>
    <w:rsid w:val="00DC7851"/>
    <w:rsid w:val="00DD4096"/>
    <w:rsid w:val="00DE0876"/>
    <w:rsid w:val="00E12295"/>
    <w:rsid w:val="00E20608"/>
    <w:rsid w:val="00E302BB"/>
    <w:rsid w:val="00E46CFB"/>
    <w:rsid w:val="00E474AD"/>
    <w:rsid w:val="00E52F93"/>
    <w:rsid w:val="00E70F11"/>
    <w:rsid w:val="00EC311A"/>
    <w:rsid w:val="00EE4615"/>
    <w:rsid w:val="00EF29E3"/>
    <w:rsid w:val="00EF2AB3"/>
    <w:rsid w:val="00EF625A"/>
    <w:rsid w:val="00F57F33"/>
    <w:rsid w:val="00FA3D71"/>
    <w:rsid w:val="00FA5399"/>
    <w:rsid w:val="00FB1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0203BF6"/>
  <w15:docId w15:val="{D2B26889-3C35-4586-BF6B-4D4D1C0E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tabs>
        <w:tab w:val="left" w:pos="-720"/>
      </w:tabs>
      <w:suppressAutoHyphens/>
      <w:jc w:val="center"/>
      <w:outlineLvl w:val="1"/>
    </w:pPr>
    <w:rPr>
      <w:rFonts w:ascii="Arial" w:hAnsi="Arial"/>
      <w:b/>
      <w:spacing w:val="-3"/>
      <w:sz w:val="22"/>
      <w:u w:val="single"/>
    </w:rPr>
  </w:style>
  <w:style w:type="paragraph" w:styleId="berschrift3">
    <w:name w:val="heading 3"/>
    <w:basedOn w:val="Standard"/>
    <w:next w:val="Standard"/>
    <w:qFormat/>
    <w:pPr>
      <w:keepNext/>
      <w:outlineLvl w:val="2"/>
    </w:pPr>
    <w:rPr>
      <w:rFonts w:ascii="Arial" w:hAnsi="Arial"/>
      <w:b/>
      <w:sz w:val="22"/>
    </w:rPr>
  </w:style>
  <w:style w:type="paragraph" w:styleId="berschrift4">
    <w:name w:val="heading 4"/>
    <w:basedOn w:val="Standard"/>
    <w:next w:val="Standard"/>
    <w:qFormat/>
    <w:pPr>
      <w:keepNext/>
      <w:numPr>
        <w:numId w:val="4"/>
      </w:numPr>
      <w:outlineLvl w:val="3"/>
    </w:pPr>
    <w:rPr>
      <w:rFonts w:ascii="Arial" w:hAnsi="Arial"/>
      <w:b/>
      <w:sz w:val="28"/>
    </w:rPr>
  </w:style>
  <w:style w:type="paragraph" w:styleId="berschrift5">
    <w:name w:val="heading 5"/>
    <w:basedOn w:val="Standard"/>
    <w:next w:val="Standard"/>
    <w:qFormat/>
    <w:pPr>
      <w:keepNext/>
      <w:jc w:val="both"/>
      <w:outlineLvl w:val="4"/>
    </w:pPr>
    <w:rPr>
      <w:rFonts w:ascii="Arial" w:hAnsi="Arial"/>
      <w:b/>
      <w:sz w:val="22"/>
    </w:rPr>
  </w:style>
  <w:style w:type="paragraph" w:styleId="berschrift6">
    <w:name w:val="heading 6"/>
    <w:basedOn w:val="Standard"/>
    <w:next w:val="Standard"/>
    <w:qFormat/>
    <w:pPr>
      <w:keepNext/>
      <w:jc w:val="center"/>
      <w:outlineLvl w:val="5"/>
    </w:pPr>
    <w:rPr>
      <w:rFonts w:ascii="Arial" w:hAnsi="Arial"/>
      <w:b/>
      <w:sz w:val="28"/>
      <w:u w:val="single"/>
    </w:rPr>
  </w:style>
  <w:style w:type="paragraph" w:styleId="berschrift7">
    <w:name w:val="heading 7"/>
    <w:basedOn w:val="Standard"/>
    <w:next w:val="Standard"/>
    <w:qFormat/>
    <w:pPr>
      <w:keepNext/>
      <w:ind w:firstLine="720"/>
      <w:jc w:val="both"/>
      <w:outlineLvl w:val="6"/>
    </w:pPr>
    <w:rPr>
      <w:rFonts w:ascii="Arial" w:hAnsi="Arial"/>
      <w:b/>
      <w:sz w:val="22"/>
    </w:rPr>
  </w:style>
  <w:style w:type="paragraph" w:styleId="berschrift8">
    <w:name w:val="heading 8"/>
    <w:basedOn w:val="Standard"/>
    <w:next w:val="Standard"/>
    <w:qFormat/>
    <w:pPr>
      <w:keepNext/>
      <w:jc w:val="center"/>
      <w:outlineLvl w:val="7"/>
    </w:pPr>
    <w:rPr>
      <w:rFonts w:ascii="Arial" w:hAnsi="Arial"/>
      <w:b/>
      <w:sz w:val="32"/>
      <w:u w:val="single"/>
    </w:rPr>
  </w:style>
  <w:style w:type="paragraph" w:styleId="berschrift9">
    <w:name w:val="heading 9"/>
    <w:basedOn w:val="Standard"/>
    <w:next w:val="Standard"/>
    <w:qFormat/>
    <w:pPr>
      <w:keepNext/>
      <w:shd w:val="pct25" w:color="auto" w:fill="auto"/>
      <w:jc w:val="center"/>
      <w:outlineLvl w:val="8"/>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b/>
      <w:sz w:val="22"/>
    </w:rPr>
  </w:style>
  <w:style w:type="paragraph" w:styleId="Textkrper2">
    <w:name w:val="Body Text 2"/>
    <w:basedOn w:val="Standard"/>
    <w:pPr>
      <w:jc w:val="both"/>
    </w:pPr>
    <w:rPr>
      <w:rFonts w:ascii="Arial" w:hAnsi="Arial"/>
      <w:b/>
      <w:sz w:val="22"/>
    </w:rPr>
  </w:style>
  <w:style w:type="paragraph" w:styleId="Textkrper3">
    <w:name w:val="Body Text 3"/>
    <w:basedOn w:val="Standard"/>
    <w:pPr>
      <w:jc w:val="both"/>
    </w:pPr>
    <w:rPr>
      <w:rFonts w:ascii="Arial" w:hAnsi="Arial"/>
      <w:sz w:val="22"/>
    </w:rPr>
  </w:style>
  <w:style w:type="character" w:customStyle="1" w:styleId="RR">
    <w:name w:val="R&quot;R"/>
    <w:basedOn w:val="Absatz-Standardschriftart"/>
  </w:style>
  <w:style w:type="character" w:styleId="Hyperlink">
    <w:name w:val="Hyperlink"/>
    <w:rPr>
      <w:color w:val="0000FF"/>
      <w:u w:val="single"/>
    </w:rPr>
  </w:style>
  <w:style w:type="character" w:styleId="BesuchterHyperlink">
    <w:name w:val="FollowedHyperlink"/>
    <w:rPr>
      <w:color w:val="800080"/>
      <w:u w:val="single"/>
    </w:rPr>
  </w:style>
  <w:style w:type="paragraph" w:styleId="Fuzeile">
    <w:name w:val="footer"/>
    <w:basedOn w:val="Standard"/>
    <w:pPr>
      <w:tabs>
        <w:tab w:val="center" w:pos="4153"/>
        <w:tab w:val="right" w:pos="8306"/>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paragraph" w:styleId="Textkrper-Zeileneinzug">
    <w:name w:val="Body Text Indent"/>
    <w:basedOn w:val="Standard"/>
    <w:pPr>
      <w:ind w:left="-426"/>
      <w:jc w:val="both"/>
    </w:pPr>
    <w:rPr>
      <w:rFonts w:ascii="Arial" w:hAnsi="Arial"/>
      <w:sz w:val="22"/>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Kopfzeile">
    <w:name w:val="header"/>
    <w:basedOn w:val="Standard"/>
    <w:pPr>
      <w:tabs>
        <w:tab w:val="center" w:pos="4320"/>
        <w:tab w:val="right" w:pos="8640"/>
      </w:tabs>
    </w:pPr>
  </w:style>
  <w:style w:type="table" w:styleId="Tabellenraster">
    <w:name w:val="Table Grid"/>
    <w:basedOn w:val="NormaleTabelle"/>
    <w:rsid w:val="00CC0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rsid w:val="004930A6"/>
    <w:pPr>
      <w:spacing w:after="120" w:line="480" w:lineRule="auto"/>
      <w:ind w:left="360"/>
    </w:pPr>
  </w:style>
  <w:style w:type="paragraph" w:styleId="Sprechblasentext">
    <w:name w:val="Balloon Text"/>
    <w:basedOn w:val="Standard"/>
    <w:semiHidden/>
    <w:rsid w:val="00843381"/>
    <w:rPr>
      <w:rFonts w:ascii="Tahoma" w:hAnsi="Tahoma" w:cs="Tahoma"/>
      <w:sz w:val="16"/>
      <w:szCs w:val="16"/>
    </w:rPr>
  </w:style>
  <w:style w:type="paragraph" w:customStyle="1" w:styleId="Default1">
    <w:name w:val="Default1"/>
    <w:basedOn w:val="Standard"/>
    <w:next w:val="Standard"/>
    <w:rsid w:val="00923545"/>
    <w:pPr>
      <w:widowControl w:val="0"/>
    </w:pPr>
    <w:rPr>
      <w:snapToGrid w:val="0"/>
      <w:lang w:val="en-US"/>
    </w:rPr>
  </w:style>
  <w:style w:type="paragraph" w:styleId="Textkrper-Einzug3">
    <w:name w:val="Body Text Indent 3"/>
    <w:basedOn w:val="Standard"/>
    <w:rsid w:val="00C45C3A"/>
    <w:pPr>
      <w:spacing w:after="120"/>
      <w:ind w:left="283"/>
    </w:pPr>
    <w:rPr>
      <w:sz w:val="16"/>
      <w:szCs w:val="16"/>
    </w:rPr>
  </w:style>
  <w:style w:type="character" w:styleId="Kommentarzeichen">
    <w:name w:val="annotation reference"/>
    <w:semiHidden/>
    <w:rsid w:val="00B107F3"/>
    <w:rPr>
      <w:sz w:val="16"/>
      <w:szCs w:val="16"/>
    </w:rPr>
  </w:style>
  <w:style w:type="paragraph" w:styleId="Kommentartext">
    <w:name w:val="annotation text"/>
    <w:basedOn w:val="Standard"/>
    <w:semiHidden/>
    <w:rsid w:val="00B107F3"/>
    <w:rPr>
      <w:sz w:val="20"/>
    </w:rPr>
  </w:style>
  <w:style w:type="paragraph" w:styleId="Kommentarthema">
    <w:name w:val="annotation subject"/>
    <w:basedOn w:val="Kommentartext"/>
    <w:next w:val="Kommentartext"/>
    <w:semiHidden/>
    <w:rsid w:val="00B107F3"/>
    <w:rPr>
      <w:b/>
      <w:bCs/>
    </w:rPr>
  </w:style>
  <w:style w:type="character" w:customStyle="1" w:styleId="apple-converted-space">
    <w:name w:val="apple-converted-space"/>
    <w:rsid w:val="00454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81084">
      <w:bodyDiv w:val="1"/>
      <w:marLeft w:val="0"/>
      <w:marRight w:val="0"/>
      <w:marTop w:val="0"/>
      <w:marBottom w:val="0"/>
      <w:divBdr>
        <w:top w:val="none" w:sz="0" w:space="0" w:color="auto"/>
        <w:left w:val="none" w:sz="0" w:space="0" w:color="auto"/>
        <w:bottom w:val="none" w:sz="0" w:space="0" w:color="auto"/>
        <w:right w:val="none" w:sz="0" w:space="0" w:color="auto"/>
      </w:divBdr>
      <w:divsChild>
        <w:div w:id="2066636617">
          <w:marLeft w:val="0"/>
          <w:marRight w:val="0"/>
          <w:marTop w:val="0"/>
          <w:marBottom w:val="0"/>
          <w:divBdr>
            <w:top w:val="none" w:sz="0" w:space="0" w:color="auto"/>
            <w:left w:val="none" w:sz="0" w:space="0" w:color="auto"/>
            <w:bottom w:val="none" w:sz="0" w:space="0" w:color="auto"/>
            <w:right w:val="none" w:sz="0" w:space="0" w:color="auto"/>
          </w:divBdr>
          <w:divsChild>
            <w:div w:id="1190527633">
              <w:marLeft w:val="0"/>
              <w:marRight w:val="0"/>
              <w:marTop w:val="0"/>
              <w:marBottom w:val="0"/>
              <w:divBdr>
                <w:top w:val="none" w:sz="0" w:space="0" w:color="auto"/>
                <w:left w:val="none" w:sz="0" w:space="0" w:color="auto"/>
                <w:bottom w:val="none" w:sz="0" w:space="0" w:color="auto"/>
                <w:right w:val="none" w:sz="0" w:space="0" w:color="auto"/>
              </w:divBdr>
              <w:divsChild>
                <w:div w:id="1761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05245">
      <w:bodyDiv w:val="1"/>
      <w:marLeft w:val="0"/>
      <w:marRight w:val="0"/>
      <w:marTop w:val="0"/>
      <w:marBottom w:val="0"/>
      <w:divBdr>
        <w:top w:val="none" w:sz="0" w:space="0" w:color="auto"/>
        <w:left w:val="none" w:sz="0" w:space="0" w:color="auto"/>
        <w:bottom w:val="none" w:sz="0" w:space="0" w:color="auto"/>
        <w:right w:val="none" w:sz="0" w:space="0" w:color="auto"/>
      </w:divBdr>
      <w:divsChild>
        <w:div w:id="556865043">
          <w:marLeft w:val="0"/>
          <w:marRight w:val="0"/>
          <w:marTop w:val="0"/>
          <w:marBottom w:val="0"/>
          <w:divBdr>
            <w:top w:val="none" w:sz="0" w:space="0" w:color="auto"/>
            <w:left w:val="none" w:sz="0" w:space="0" w:color="auto"/>
            <w:bottom w:val="none" w:sz="0" w:space="0" w:color="auto"/>
            <w:right w:val="none" w:sz="0" w:space="0" w:color="auto"/>
          </w:divBdr>
          <w:divsChild>
            <w:div w:id="774522362">
              <w:marLeft w:val="0"/>
              <w:marRight w:val="0"/>
              <w:marTop w:val="0"/>
              <w:marBottom w:val="0"/>
              <w:divBdr>
                <w:top w:val="none" w:sz="0" w:space="0" w:color="auto"/>
                <w:left w:val="none" w:sz="0" w:space="0" w:color="auto"/>
                <w:bottom w:val="none" w:sz="0" w:space="0" w:color="auto"/>
                <w:right w:val="none" w:sz="0" w:space="0" w:color="auto"/>
              </w:divBdr>
              <w:divsChild>
                <w:div w:id="10696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ruslan.ovezdurdyev@odih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awel.jurczak@odihr." TargetMode="External"/><Relationship Id="rId17" Type="http://schemas.openxmlformats.org/officeDocument/2006/relationships/hyperlink" Target="mailto:office@odihr.org.ua" TargetMode="External"/><Relationship Id="rId2" Type="http://schemas.openxmlformats.org/officeDocument/2006/relationships/numbering" Target="numbering.xml"/><Relationship Id="rId16" Type="http://schemas.openxmlformats.org/officeDocument/2006/relationships/hyperlink" Target="http://www.osce.org/odihr/elections/6843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ce.org/odihr/elections/ukraine/177906" TargetMode="External"/><Relationship Id="rId5" Type="http://schemas.openxmlformats.org/officeDocument/2006/relationships/webSettings" Target="webSettings.xml"/><Relationship Id="rId15" Type="http://schemas.openxmlformats.org/officeDocument/2006/relationships/hyperlink" Target="http://www.osce.org/odihr/elections/ukraine/177906" TargetMode="External"/><Relationship Id="rId10" Type="http://schemas.openxmlformats.org/officeDocument/2006/relationships/hyperlink" Target="mailto:office@odihr.org.u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toelearning.org" TargetMode="External"/><Relationship Id="rId14" Type="http://schemas.openxmlformats.org/officeDocument/2006/relationships/hyperlink" Target="http://www.osce.org/od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ABED6-1DF7-4F2E-B57C-D2F544D93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2677</Words>
  <Characters>16866</Characters>
  <Application>Microsoft Office Word</Application>
  <DocSecurity>4</DocSecurity>
  <Lines>140</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STO Infosheet template</vt:lpstr>
      <vt:lpstr>STO Infosheet template</vt:lpstr>
    </vt:vector>
  </TitlesOfParts>
  <Company>OSCE ODIHR</Company>
  <LinksUpToDate>false</LinksUpToDate>
  <CharactersWithSpaces>19504</CharactersWithSpaces>
  <SharedDoc>false</SharedDoc>
  <HLinks>
    <vt:vector size="48" baseType="variant">
      <vt:variant>
        <vt:i4>5963856</vt:i4>
      </vt:variant>
      <vt:variant>
        <vt:i4>21</vt:i4>
      </vt:variant>
      <vt:variant>
        <vt:i4>0</vt:i4>
      </vt:variant>
      <vt:variant>
        <vt:i4>5</vt:i4>
      </vt:variant>
      <vt:variant>
        <vt:lpwstr>http://www.osce.org/odihr/elections/68439</vt:lpwstr>
      </vt:variant>
      <vt:variant>
        <vt:lpwstr/>
      </vt:variant>
      <vt:variant>
        <vt:i4>851984</vt:i4>
      </vt:variant>
      <vt:variant>
        <vt:i4>18</vt:i4>
      </vt:variant>
      <vt:variant>
        <vt:i4>0</vt:i4>
      </vt:variant>
      <vt:variant>
        <vt:i4>5</vt:i4>
      </vt:variant>
      <vt:variant>
        <vt:lpwstr>http://www.osce.org/odihr/elections/azerbaijan/104355</vt:lpwstr>
      </vt:variant>
      <vt:variant>
        <vt:lpwstr/>
      </vt:variant>
      <vt:variant>
        <vt:i4>5767240</vt:i4>
      </vt:variant>
      <vt:variant>
        <vt:i4>15</vt:i4>
      </vt:variant>
      <vt:variant>
        <vt:i4>0</vt:i4>
      </vt:variant>
      <vt:variant>
        <vt:i4>5</vt:i4>
      </vt:variant>
      <vt:variant>
        <vt:lpwstr>http://www.osce.org/odihr</vt:lpwstr>
      </vt:variant>
      <vt:variant>
        <vt:lpwstr/>
      </vt:variant>
      <vt:variant>
        <vt:i4>3801178</vt:i4>
      </vt:variant>
      <vt:variant>
        <vt:i4>12</vt:i4>
      </vt:variant>
      <vt:variant>
        <vt:i4>0</vt:i4>
      </vt:variant>
      <vt:variant>
        <vt:i4>5</vt:i4>
      </vt:variant>
      <vt:variant>
        <vt:lpwstr>mailto:anna.krzysztofik@odihr.pl</vt:lpwstr>
      </vt:variant>
      <vt:variant>
        <vt:lpwstr/>
      </vt:variant>
      <vt:variant>
        <vt:i4>2752591</vt:i4>
      </vt:variant>
      <vt:variant>
        <vt:i4>9</vt:i4>
      </vt:variant>
      <vt:variant>
        <vt:i4>0</vt:i4>
      </vt:variant>
      <vt:variant>
        <vt:i4>5</vt:i4>
      </vt:variant>
      <vt:variant>
        <vt:lpwstr>mailto:sylwia.zwolinska@odihr.pl</vt:lpwstr>
      </vt:variant>
      <vt:variant>
        <vt:lpwstr/>
      </vt:variant>
      <vt:variant>
        <vt:i4>7602267</vt:i4>
      </vt:variant>
      <vt:variant>
        <vt:i4>6</vt:i4>
      </vt:variant>
      <vt:variant>
        <vt:i4>0</vt:i4>
      </vt:variant>
      <vt:variant>
        <vt:i4>5</vt:i4>
      </vt:variant>
      <vt:variant>
        <vt:lpwstr>mailto:pawel.jurczak@odihr.</vt:lpwstr>
      </vt:variant>
      <vt:variant>
        <vt:lpwstr/>
      </vt:variant>
      <vt:variant>
        <vt:i4>851984</vt:i4>
      </vt:variant>
      <vt:variant>
        <vt:i4>3</vt:i4>
      </vt:variant>
      <vt:variant>
        <vt:i4>0</vt:i4>
      </vt:variant>
      <vt:variant>
        <vt:i4>5</vt:i4>
      </vt:variant>
      <vt:variant>
        <vt:lpwstr>http://www.osce.org/odihr/elections/azerbaijan/104355</vt:lpwstr>
      </vt:variant>
      <vt:variant>
        <vt:lpwstr/>
      </vt:variant>
      <vt:variant>
        <vt:i4>1048629</vt:i4>
      </vt:variant>
      <vt:variant>
        <vt:i4>0</vt:i4>
      </vt:variant>
      <vt:variant>
        <vt:i4>0</vt:i4>
      </vt:variant>
      <vt:variant>
        <vt:i4>5</vt:i4>
      </vt:variant>
      <vt:variant>
        <vt:lpwstr>mailto:office@odihr.az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 Infosheet template</dc:title>
  <dc:creator>Nicola Schmidt</dc:creator>
  <cp:lastModifiedBy>Kerstin Broering</cp:lastModifiedBy>
  <cp:revision>2</cp:revision>
  <cp:lastPrinted>2015-09-22T08:22:00Z</cp:lastPrinted>
  <dcterms:created xsi:type="dcterms:W3CDTF">2015-09-24T13:11:00Z</dcterms:created>
  <dcterms:modified xsi:type="dcterms:W3CDTF">2015-09-24T13:11:00Z</dcterms:modified>
</cp:coreProperties>
</file>