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25A5" w:rsidRDefault="00DA25A5">
      <w:pPr>
        <w:pStyle w:val="berschrift2"/>
        <w:tabs>
          <w:tab w:val="num" w:pos="0"/>
          <w:tab w:val="left" w:pos="2625"/>
        </w:tabs>
        <w:jc w:val="both"/>
        <w:rPr>
          <w:lang w:val="de-DE"/>
        </w:rPr>
      </w:pPr>
      <w:r>
        <w:rPr>
          <w:lang w:val="de-DE"/>
        </w:rPr>
        <w:t>Abt. GesSozStadt</w:t>
      </w:r>
    </w:p>
    <w:p w:rsidR="00DA25A5" w:rsidRDefault="00DA25A5">
      <w:pPr>
        <w:tabs>
          <w:tab w:val="left" w:pos="2625"/>
        </w:tabs>
        <w:jc w:val="both"/>
        <w:rPr>
          <w:rFonts w:ascii="Arial" w:hAnsi="Arial"/>
        </w:rPr>
      </w:pPr>
      <w:r>
        <w:rPr>
          <w:rFonts w:ascii="Arial" w:hAnsi="Arial"/>
        </w:rPr>
        <w:t>Stadtentwicklungsamt</w:t>
      </w:r>
    </w:p>
    <w:p w:rsidR="00DA25A5" w:rsidRDefault="00DA25A5">
      <w:pPr>
        <w:jc w:val="both"/>
        <w:rPr>
          <w:u w:val="single"/>
        </w:rPr>
      </w:pPr>
    </w:p>
    <w:p w:rsidR="00DA25A5" w:rsidRPr="000C10DD" w:rsidRDefault="00DA25A5">
      <w:pPr>
        <w:pStyle w:val="berschrift3"/>
        <w:tabs>
          <w:tab w:val="left" w:pos="0"/>
        </w:tabs>
        <w:rPr>
          <w:sz w:val="28"/>
          <w:u w:val="single"/>
        </w:rPr>
      </w:pPr>
      <w:r w:rsidRPr="000C10DD">
        <w:rPr>
          <w:sz w:val="28"/>
          <w:u w:val="single"/>
        </w:rPr>
        <w:t xml:space="preserve">Ausschuss für Stadtentwicklung am </w:t>
      </w:r>
      <w:r w:rsidR="000C10DD" w:rsidRPr="000C10DD">
        <w:rPr>
          <w:sz w:val="28"/>
          <w:u w:val="single"/>
        </w:rPr>
        <w:t>08</w:t>
      </w:r>
      <w:r w:rsidRPr="000C10DD">
        <w:rPr>
          <w:sz w:val="28"/>
          <w:u w:val="single"/>
        </w:rPr>
        <w:t>.</w:t>
      </w:r>
      <w:r w:rsidR="000C10DD" w:rsidRPr="000C10DD">
        <w:rPr>
          <w:sz w:val="28"/>
          <w:u w:val="single"/>
        </w:rPr>
        <w:t>06</w:t>
      </w:r>
      <w:r w:rsidRPr="000C10DD">
        <w:rPr>
          <w:sz w:val="28"/>
          <w:u w:val="single"/>
        </w:rPr>
        <w:t>.</w:t>
      </w:r>
      <w:r w:rsidR="00FF3373" w:rsidRPr="000C10DD">
        <w:rPr>
          <w:sz w:val="28"/>
          <w:u w:val="single"/>
        </w:rPr>
        <w:t>2016</w:t>
      </w:r>
    </w:p>
    <w:p w:rsidR="00DA25A5" w:rsidRPr="000C10DD" w:rsidRDefault="00DA25A5">
      <w:pPr>
        <w:tabs>
          <w:tab w:val="left" w:pos="2625"/>
        </w:tabs>
        <w:spacing w:line="240" w:lineRule="atLeast"/>
        <w:jc w:val="both"/>
        <w:rPr>
          <w:rFonts w:ascii="Arial" w:hAnsi="Arial"/>
          <w:b/>
          <w:sz w:val="28"/>
          <w:u w:val="single"/>
        </w:rPr>
      </w:pPr>
    </w:p>
    <w:p w:rsidR="00DA25A5" w:rsidRDefault="00DA25A5">
      <w:pPr>
        <w:tabs>
          <w:tab w:val="left" w:pos="2625"/>
        </w:tabs>
        <w:spacing w:line="240" w:lineRule="atLeast"/>
        <w:jc w:val="both"/>
        <w:rPr>
          <w:rFonts w:ascii="Arial" w:hAnsi="Arial"/>
          <w:b/>
          <w:sz w:val="28"/>
          <w:u w:val="single"/>
        </w:rPr>
      </w:pPr>
      <w:r>
        <w:rPr>
          <w:rFonts w:ascii="Arial" w:hAnsi="Arial"/>
          <w:b/>
          <w:sz w:val="28"/>
          <w:u w:val="single"/>
        </w:rPr>
        <w:t>Bericht der Verwaltung</w:t>
      </w:r>
    </w:p>
    <w:p w:rsidR="00DA25A5" w:rsidRDefault="00DA25A5">
      <w:pPr>
        <w:tabs>
          <w:tab w:val="left" w:pos="2625"/>
        </w:tabs>
        <w:spacing w:line="240" w:lineRule="atLeast"/>
        <w:jc w:val="both"/>
        <w:rPr>
          <w:rFonts w:ascii="Arial" w:hAnsi="Arial"/>
          <w:b/>
          <w:sz w:val="22"/>
          <w:szCs w:val="22"/>
        </w:rPr>
      </w:pPr>
    </w:p>
    <w:p w:rsidR="00696985" w:rsidRPr="00332036" w:rsidRDefault="00EB142D" w:rsidP="00696985">
      <w:pPr>
        <w:keepNext/>
        <w:tabs>
          <w:tab w:val="left" w:pos="2625"/>
        </w:tabs>
        <w:spacing w:line="240" w:lineRule="atLeast"/>
        <w:jc w:val="both"/>
        <w:outlineLvl w:val="0"/>
        <w:rPr>
          <w:rFonts w:ascii="Arial" w:hAnsi="Arial"/>
          <w:b/>
          <w:sz w:val="26"/>
        </w:rPr>
      </w:pPr>
      <w:r>
        <w:rPr>
          <w:rFonts w:ascii="Arial" w:hAnsi="Arial"/>
          <w:b/>
          <w:sz w:val="26"/>
        </w:rPr>
        <w:t>Zweites Abstimmungsgespräch zur Grundstücksakquise für die Flüchtlings-unterbringung</w:t>
      </w:r>
    </w:p>
    <w:p w:rsidR="00696985" w:rsidRDefault="00EB142D" w:rsidP="00696985">
      <w:pPr>
        <w:jc w:val="both"/>
        <w:rPr>
          <w:rFonts w:ascii="Arial" w:hAnsi="Arial"/>
        </w:rPr>
      </w:pPr>
      <w:r>
        <w:rPr>
          <w:rFonts w:ascii="Arial" w:hAnsi="Arial"/>
        </w:rPr>
        <w:t>Am 01.06.2016 fand ein zweites Abstimmungsgespräch zu Standorten für Flüchtlingsunt</w:t>
      </w:r>
      <w:r w:rsidR="00B23FC0">
        <w:rPr>
          <w:rFonts w:ascii="Arial" w:hAnsi="Arial"/>
        </w:rPr>
        <w:t xml:space="preserve">erkünfte zwischen Bezirksamt, </w:t>
      </w:r>
      <w:r>
        <w:rPr>
          <w:rFonts w:ascii="Arial" w:hAnsi="Arial"/>
        </w:rPr>
        <w:t>Staatssekretär Glietsch und Staatssekretärin Sudhoff statt.</w:t>
      </w:r>
    </w:p>
    <w:p w:rsidR="00FE3CAE" w:rsidRDefault="00FE3CAE" w:rsidP="00696985">
      <w:pPr>
        <w:jc w:val="both"/>
        <w:rPr>
          <w:rFonts w:ascii="Arial" w:hAnsi="Arial"/>
        </w:rPr>
      </w:pPr>
    </w:p>
    <w:p w:rsidR="00EB142D" w:rsidRDefault="00EB142D" w:rsidP="00696985">
      <w:pPr>
        <w:jc w:val="both"/>
        <w:rPr>
          <w:rFonts w:ascii="Arial" w:hAnsi="Arial"/>
        </w:rPr>
      </w:pPr>
      <w:r>
        <w:rPr>
          <w:rFonts w:ascii="Arial" w:hAnsi="Arial"/>
        </w:rPr>
        <w:t xml:space="preserve">Für </w:t>
      </w:r>
      <w:r w:rsidRPr="00EB142D">
        <w:rPr>
          <w:rFonts w:ascii="Arial" w:hAnsi="Arial"/>
          <w:b/>
        </w:rPr>
        <w:t>Tempohomes (Container)</w:t>
      </w:r>
      <w:r>
        <w:rPr>
          <w:rFonts w:ascii="Arial" w:hAnsi="Arial"/>
        </w:rPr>
        <w:t xml:space="preserve"> sind folgende Standorte besprochen worden:</w:t>
      </w:r>
    </w:p>
    <w:p w:rsidR="00EE46C2" w:rsidRDefault="00EE46C2" w:rsidP="00696985">
      <w:pPr>
        <w:jc w:val="both"/>
        <w:rPr>
          <w:rFonts w:ascii="Arial" w:hAnsi="Arial"/>
          <w:u w:val="single"/>
        </w:rPr>
      </w:pPr>
    </w:p>
    <w:p w:rsidR="00EB142D" w:rsidRPr="00EB142D" w:rsidRDefault="00EB142D" w:rsidP="00696985">
      <w:pPr>
        <w:jc w:val="both"/>
        <w:rPr>
          <w:rFonts w:ascii="Arial" w:hAnsi="Arial"/>
          <w:u w:val="single"/>
        </w:rPr>
      </w:pPr>
      <w:r w:rsidRPr="00EB142D">
        <w:rPr>
          <w:rFonts w:ascii="Arial" w:hAnsi="Arial"/>
          <w:u w:val="single"/>
        </w:rPr>
        <w:t>Platz der Luftbrücke</w:t>
      </w:r>
    </w:p>
    <w:p w:rsidR="00EB142D" w:rsidRPr="00820306" w:rsidRDefault="00EB142D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820306">
        <w:rPr>
          <w:rFonts w:ascii="Arial" w:hAnsi="Arial"/>
          <w:sz w:val="24"/>
        </w:rPr>
        <w:t>4 Standorte auf Vorfeld für max.</w:t>
      </w:r>
      <w:r w:rsidR="00820306" w:rsidRPr="00820306">
        <w:rPr>
          <w:rFonts w:ascii="Arial" w:hAnsi="Arial"/>
          <w:sz w:val="24"/>
        </w:rPr>
        <w:t xml:space="preserve"> 2.000 Personen</w:t>
      </w:r>
    </w:p>
    <w:p w:rsidR="00820306" w:rsidRPr="00820306" w:rsidRDefault="00820306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820306">
        <w:rPr>
          <w:rFonts w:ascii="Arial" w:hAnsi="Arial"/>
          <w:sz w:val="24"/>
        </w:rPr>
        <w:t>Verabredung über eine prioritäre Unterbringung der Flüchtlinge aus den Hangars in den Tempohomes</w:t>
      </w:r>
    </w:p>
    <w:p w:rsidR="00820306" w:rsidRDefault="00820306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820306">
        <w:rPr>
          <w:rFonts w:ascii="Arial" w:hAnsi="Arial"/>
          <w:sz w:val="24"/>
        </w:rPr>
        <w:t>Plätze in den Hangars bleiben als Notreserve</w:t>
      </w:r>
    </w:p>
    <w:p w:rsidR="00171212" w:rsidRPr="00820306" w:rsidRDefault="00171212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keine Duldung, reguläres Baugenehmigungsverfahren</w:t>
      </w:r>
    </w:p>
    <w:p w:rsidR="00EE46C2" w:rsidRDefault="00EE46C2" w:rsidP="00820306">
      <w:pPr>
        <w:jc w:val="both"/>
        <w:rPr>
          <w:rFonts w:ascii="Arial" w:hAnsi="Arial"/>
          <w:u w:val="single"/>
        </w:rPr>
      </w:pPr>
    </w:p>
    <w:p w:rsidR="00820306" w:rsidRPr="00820306" w:rsidRDefault="00820306" w:rsidP="00820306">
      <w:pPr>
        <w:jc w:val="both"/>
        <w:rPr>
          <w:rFonts w:ascii="Arial" w:hAnsi="Arial"/>
          <w:u w:val="single"/>
        </w:rPr>
      </w:pPr>
      <w:r w:rsidRPr="00820306">
        <w:rPr>
          <w:rFonts w:ascii="Arial" w:hAnsi="Arial"/>
          <w:u w:val="single"/>
        </w:rPr>
        <w:t>Ringstr. 27-31</w:t>
      </w:r>
    </w:p>
    <w:p w:rsidR="00171212" w:rsidRDefault="00171212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angeboten durch Kaisers/Tengelmann</w:t>
      </w:r>
    </w:p>
    <w:p w:rsidR="00171212" w:rsidRDefault="00171212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Abstimmung mit Eigentümer erforderlich</w:t>
      </w:r>
    </w:p>
    <w:p w:rsidR="00820306" w:rsidRPr="00820306" w:rsidRDefault="00820306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820306">
        <w:rPr>
          <w:rFonts w:ascii="Arial" w:hAnsi="Arial"/>
          <w:sz w:val="24"/>
        </w:rPr>
        <w:t>Standort für 500 Personen</w:t>
      </w:r>
    </w:p>
    <w:p w:rsidR="00820306" w:rsidRPr="00820306" w:rsidRDefault="00820306" w:rsidP="00820306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820306">
        <w:rPr>
          <w:rFonts w:ascii="Arial" w:hAnsi="Arial"/>
          <w:sz w:val="24"/>
        </w:rPr>
        <w:t>Nutzung für 3 Jahre, danach als Gewerbestandort zu reaktivieren</w:t>
      </w:r>
    </w:p>
    <w:p w:rsidR="00EE46C2" w:rsidRDefault="00EE46C2" w:rsidP="00820306">
      <w:pPr>
        <w:jc w:val="both"/>
        <w:rPr>
          <w:rFonts w:ascii="Arial" w:hAnsi="Arial"/>
          <w:u w:val="single"/>
        </w:rPr>
      </w:pPr>
    </w:p>
    <w:p w:rsidR="00820306" w:rsidRPr="00820306" w:rsidRDefault="00820306" w:rsidP="00820306">
      <w:pPr>
        <w:jc w:val="both"/>
        <w:rPr>
          <w:rFonts w:ascii="Arial" w:hAnsi="Arial"/>
          <w:u w:val="single"/>
        </w:rPr>
      </w:pPr>
      <w:r w:rsidRPr="00820306">
        <w:rPr>
          <w:rFonts w:ascii="Arial" w:hAnsi="Arial"/>
          <w:u w:val="single"/>
        </w:rPr>
        <w:t>Schichauweg ggü. Nr. 56</w:t>
      </w:r>
    </w:p>
    <w:p w:rsidR="00820306" w:rsidRDefault="00820306" w:rsidP="00820306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E46C2" w:rsidRDefault="00EE46C2" w:rsidP="00820306">
      <w:pPr>
        <w:jc w:val="both"/>
        <w:rPr>
          <w:rFonts w:ascii="Arial" w:hAnsi="Arial"/>
          <w:u w:val="single"/>
        </w:rPr>
      </w:pPr>
    </w:p>
    <w:p w:rsidR="00820306" w:rsidRPr="00820306" w:rsidRDefault="00820306" w:rsidP="00820306">
      <w:pPr>
        <w:jc w:val="both"/>
        <w:rPr>
          <w:rFonts w:ascii="Arial" w:hAnsi="Arial"/>
          <w:u w:val="single"/>
        </w:rPr>
      </w:pPr>
      <w:r w:rsidRPr="00820306">
        <w:rPr>
          <w:rFonts w:ascii="Arial" w:hAnsi="Arial"/>
          <w:u w:val="single"/>
        </w:rPr>
        <w:t>Lichterfelder Ring 113</w:t>
      </w:r>
    </w:p>
    <w:p w:rsidR="00820306" w:rsidRDefault="00820306" w:rsidP="00820306">
      <w:pPr>
        <w:jc w:val="both"/>
        <w:rPr>
          <w:rFonts w:ascii="Arial" w:hAnsi="Arial"/>
        </w:rPr>
      </w:pPr>
      <w:r>
        <w:rPr>
          <w:rFonts w:ascii="Arial" w:hAnsi="Arial"/>
        </w:rPr>
        <w:t>Als Standort für Tempohomes gestrichen</w:t>
      </w:r>
    </w:p>
    <w:p w:rsidR="00EE46C2" w:rsidRDefault="00EE46C2" w:rsidP="00820306">
      <w:pPr>
        <w:jc w:val="both"/>
        <w:rPr>
          <w:rFonts w:ascii="Arial" w:hAnsi="Arial"/>
          <w:u w:val="single"/>
        </w:rPr>
      </w:pPr>
    </w:p>
    <w:p w:rsidR="00820306" w:rsidRPr="00820306" w:rsidRDefault="00820306" w:rsidP="00820306">
      <w:pPr>
        <w:jc w:val="both"/>
        <w:rPr>
          <w:rFonts w:ascii="Arial" w:hAnsi="Arial"/>
          <w:u w:val="single"/>
        </w:rPr>
      </w:pPr>
      <w:r w:rsidRPr="00820306">
        <w:rPr>
          <w:rFonts w:ascii="Arial" w:hAnsi="Arial"/>
          <w:u w:val="single"/>
        </w:rPr>
        <w:t>Marienfelder Allee 157-171</w:t>
      </w:r>
    </w:p>
    <w:p w:rsidR="00820306" w:rsidRDefault="00820306" w:rsidP="00820306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E46C2" w:rsidRDefault="00EE46C2" w:rsidP="00820306">
      <w:pPr>
        <w:jc w:val="both"/>
        <w:rPr>
          <w:rFonts w:ascii="Arial" w:hAnsi="Arial"/>
          <w:u w:val="single"/>
        </w:rPr>
      </w:pPr>
    </w:p>
    <w:p w:rsidR="00820306" w:rsidRPr="00FE3CAE" w:rsidRDefault="00FE3CAE" w:rsidP="00820306">
      <w:pPr>
        <w:jc w:val="both"/>
        <w:rPr>
          <w:rFonts w:ascii="Arial" w:hAnsi="Arial"/>
          <w:u w:val="single"/>
        </w:rPr>
      </w:pPr>
      <w:r w:rsidRPr="00FE3CAE">
        <w:rPr>
          <w:rFonts w:ascii="Arial" w:hAnsi="Arial"/>
          <w:u w:val="single"/>
        </w:rPr>
        <w:t>Diedersdorfer Weg 1</w:t>
      </w:r>
    </w:p>
    <w:p w:rsidR="00FE3CAE" w:rsidRDefault="00FE3CAE" w:rsidP="00820306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E46C2" w:rsidRDefault="00EE46C2" w:rsidP="00820306">
      <w:pPr>
        <w:jc w:val="both"/>
        <w:rPr>
          <w:rFonts w:ascii="Arial" w:hAnsi="Arial"/>
          <w:u w:val="single"/>
        </w:rPr>
      </w:pPr>
    </w:p>
    <w:p w:rsidR="00FE3CAE" w:rsidRPr="00FE3CAE" w:rsidRDefault="00FE3CAE" w:rsidP="00820306">
      <w:pPr>
        <w:jc w:val="both"/>
        <w:rPr>
          <w:rFonts w:ascii="Arial" w:hAnsi="Arial"/>
          <w:u w:val="single"/>
        </w:rPr>
      </w:pPr>
      <w:r w:rsidRPr="00FE3CAE">
        <w:rPr>
          <w:rFonts w:ascii="Arial" w:hAnsi="Arial"/>
          <w:u w:val="single"/>
        </w:rPr>
        <w:t>Nahmitzer Damm 2-6</w:t>
      </w:r>
    </w:p>
    <w:p w:rsidR="00FE3CAE" w:rsidRPr="00820306" w:rsidRDefault="00FE3CAE" w:rsidP="00820306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FE3CAE" w:rsidRDefault="00FE3CAE" w:rsidP="00696985">
      <w:pPr>
        <w:jc w:val="both"/>
        <w:rPr>
          <w:rFonts w:ascii="Arial" w:hAnsi="Arial"/>
        </w:rPr>
      </w:pPr>
    </w:p>
    <w:p w:rsidR="00171212" w:rsidRDefault="00171212" w:rsidP="00696985">
      <w:pPr>
        <w:jc w:val="both"/>
        <w:rPr>
          <w:rFonts w:ascii="Arial" w:hAnsi="Arial"/>
        </w:rPr>
      </w:pPr>
    </w:p>
    <w:p w:rsidR="00820306" w:rsidRDefault="00FE3CAE" w:rsidP="00696985">
      <w:pPr>
        <w:jc w:val="both"/>
        <w:rPr>
          <w:rFonts w:ascii="Arial" w:hAnsi="Arial"/>
        </w:rPr>
      </w:pPr>
      <w:r w:rsidRPr="00FE3CAE">
        <w:rPr>
          <w:rFonts w:ascii="Arial" w:hAnsi="Arial"/>
        </w:rPr>
        <w:t>Für</w:t>
      </w:r>
      <w:r>
        <w:rPr>
          <w:rFonts w:ascii="Arial" w:hAnsi="Arial"/>
        </w:rPr>
        <w:t xml:space="preserve"> </w:t>
      </w:r>
      <w:r w:rsidRPr="00FE3CAE">
        <w:rPr>
          <w:rFonts w:ascii="Arial" w:hAnsi="Arial"/>
          <w:b/>
        </w:rPr>
        <w:t>MUF</w:t>
      </w:r>
      <w:r w:rsidRPr="00FE3CAE">
        <w:rPr>
          <w:rFonts w:ascii="Arial" w:hAnsi="Arial"/>
        </w:rPr>
        <w:t xml:space="preserve"> sind folgende Standorte besprochen worden</w:t>
      </w:r>
      <w:r>
        <w:rPr>
          <w:rFonts w:ascii="Arial" w:hAnsi="Arial"/>
        </w:rPr>
        <w:t>:</w:t>
      </w:r>
    </w:p>
    <w:p w:rsidR="00EE46C2" w:rsidRDefault="00EE46C2" w:rsidP="00696985">
      <w:pPr>
        <w:jc w:val="both"/>
        <w:rPr>
          <w:rFonts w:ascii="Arial" w:hAnsi="Arial"/>
          <w:u w:val="single"/>
        </w:rPr>
      </w:pPr>
    </w:p>
    <w:p w:rsidR="00FE3CAE" w:rsidRPr="00FE3CAE" w:rsidRDefault="00FE3CAE" w:rsidP="00696985">
      <w:pPr>
        <w:jc w:val="both"/>
        <w:rPr>
          <w:rFonts w:ascii="Arial" w:hAnsi="Arial"/>
          <w:u w:val="single"/>
        </w:rPr>
      </w:pPr>
      <w:r w:rsidRPr="00FE3CAE">
        <w:rPr>
          <w:rFonts w:ascii="Arial" w:hAnsi="Arial"/>
          <w:u w:val="single"/>
        </w:rPr>
        <w:t>Eisenacher Str. 61/62</w:t>
      </w:r>
      <w:r>
        <w:rPr>
          <w:rFonts w:ascii="Arial" w:hAnsi="Arial"/>
          <w:u w:val="single"/>
        </w:rPr>
        <w:t xml:space="preserve"> (Tempelhof)</w:t>
      </w:r>
    </w:p>
    <w:p w:rsidR="00FE3CAE" w:rsidRDefault="00FE3CAE" w:rsidP="00696985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E46C2" w:rsidRDefault="00EE46C2" w:rsidP="00696985">
      <w:pPr>
        <w:jc w:val="both"/>
        <w:rPr>
          <w:rFonts w:ascii="Arial" w:hAnsi="Arial"/>
          <w:u w:val="single"/>
        </w:rPr>
      </w:pPr>
    </w:p>
    <w:p w:rsidR="00FE3CAE" w:rsidRPr="00FE3CAE" w:rsidRDefault="00FE3CAE" w:rsidP="00696985">
      <w:pPr>
        <w:jc w:val="both"/>
        <w:rPr>
          <w:rFonts w:ascii="Arial" w:hAnsi="Arial"/>
          <w:u w:val="single"/>
        </w:rPr>
      </w:pPr>
      <w:r w:rsidRPr="00FE3CAE">
        <w:rPr>
          <w:rFonts w:ascii="Arial" w:hAnsi="Arial"/>
          <w:u w:val="single"/>
        </w:rPr>
        <w:t>Eisenacher Str. 62</w:t>
      </w:r>
      <w:r>
        <w:rPr>
          <w:rFonts w:ascii="Arial" w:hAnsi="Arial"/>
          <w:u w:val="single"/>
        </w:rPr>
        <w:t xml:space="preserve"> (Tempelhof)</w:t>
      </w:r>
    </w:p>
    <w:p w:rsidR="00FE3CAE" w:rsidRDefault="00FE3CAE" w:rsidP="00696985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E46C2" w:rsidRDefault="00EE46C2" w:rsidP="00696985">
      <w:pPr>
        <w:jc w:val="both"/>
        <w:rPr>
          <w:rFonts w:ascii="Arial" w:hAnsi="Arial"/>
          <w:u w:val="single"/>
        </w:rPr>
      </w:pPr>
    </w:p>
    <w:p w:rsidR="00171212" w:rsidRDefault="00171212" w:rsidP="00696985">
      <w:pPr>
        <w:jc w:val="both"/>
        <w:rPr>
          <w:rFonts w:ascii="Arial" w:hAnsi="Arial"/>
          <w:u w:val="single"/>
        </w:rPr>
      </w:pPr>
    </w:p>
    <w:p w:rsidR="00FE3CAE" w:rsidRPr="00FE3CAE" w:rsidRDefault="00FE3CAE" w:rsidP="00696985">
      <w:pPr>
        <w:jc w:val="both"/>
        <w:rPr>
          <w:rFonts w:ascii="Arial" w:hAnsi="Arial"/>
          <w:u w:val="single"/>
        </w:rPr>
      </w:pPr>
      <w:r w:rsidRPr="00FE3CAE">
        <w:rPr>
          <w:rFonts w:ascii="Arial" w:hAnsi="Arial"/>
          <w:u w:val="single"/>
        </w:rPr>
        <w:lastRenderedPageBreak/>
        <w:t>Diedersdorfer Weg 5/11</w:t>
      </w:r>
    </w:p>
    <w:p w:rsidR="00EE46C2" w:rsidRDefault="00FE3CAE" w:rsidP="00696985">
      <w:pPr>
        <w:jc w:val="both"/>
        <w:rPr>
          <w:rFonts w:ascii="Arial" w:hAnsi="Arial"/>
          <w:u w:val="single"/>
        </w:rPr>
      </w:pPr>
      <w:r>
        <w:rPr>
          <w:rFonts w:ascii="Arial" w:hAnsi="Arial"/>
        </w:rPr>
        <w:t>Vom Bezirk wegen Naturschutz, Stadtrandlage und fehlender Infrastruktur abgelehnt</w:t>
      </w:r>
      <w:r w:rsidR="00171212">
        <w:rPr>
          <w:rFonts w:ascii="Arial" w:hAnsi="Arial"/>
        </w:rPr>
        <w:t>, wird vom Senat weiterhin für geeignet gehalten.</w:t>
      </w:r>
    </w:p>
    <w:p w:rsidR="00EE46C2" w:rsidRDefault="00EE46C2" w:rsidP="00696985">
      <w:pPr>
        <w:jc w:val="both"/>
        <w:rPr>
          <w:rFonts w:ascii="Arial" w:hAnsi="Arial"/>
          <w:u w:val="single"/>
        </w:rPr>
      </w:pPr>
    </w:p>
    <w:p w:rsidR="00FE3CAE" w:rsidRPr="00FE3CAE" w:rsidRDefault="00FE3CAE" w:rsidP="00696985">
      <w:pPr>
        <w:jc w:val="both"/>
        <w:rPr>
          <w:rFonts w:ascii="Arial" w:hAnsi="Arial"/>
          <w:u w:val="single"/>
        </w:rPr>
      </w:pPr>
      <w:r w:rsidRPr="00FE3CAE">
        <w:rPr>
          <w:rFonts w:ascii="Arial" w:hAnsi="Arial"/>
          <w:u w:val="single"/>
        </w:rPr>
        <w:t>General-Pape-Str. 12-44</w:t>
      </w:r>
    </w:p>
    <w:p w:rsidR="00FE3CAE" w:rsidRPr="00EE46C2" w:rsidRDefault="00FE3CAE" w:rsidP="00FE3CAE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keine Kündigung der Kleingärten</w:t>
      </w:r>
    </w:p>
    <w:p w:rsidR="00FE3CAE" w:rsidRPr="00EE46C2" w:rsidRDefault="00FE3CAE" w:rsidP="00FE3CAE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Gewerbetreibende sind im Rahmen der Neuordnung zu berücksichtigen</w:t>
      </w:r>
    </w:p>
    <w:p w:rsidR="00FE3CAE" w:rsidRDefault="00EE46C2" w:rsidP="00EE46C2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mittelfristig</w:t>
      </w:r>
      <w:r w:rsidRPr="00EE46C2">
        <w:rPr>
          <w:rFonts w:ascii="Arial" w:hAnsi="Arial"/>
          <w:sz w:val="24"/>
        </w:rPr>
        <w:t xml:space="preserve"> m</w:t>
      </w:r>
      <w:r w:rsidR="00FE3CAE" w:rsidRPr="00EE46C2">
        <w:rPr>
          <w:rFonts w:ascii="Arial" w:hAnsi="Arial"/>
          <w:sz w:val="24"/>
        </w:rPr>
        <w:t>aßvolle</w:t>
      </w:r>
      <w:r w:rsidRPr="00EE46C2">
        <w:rPr>
          <w:rFonts w:ascii="Arial" w:hAnsi="Arial"/>
          <w:sz w:val="24"/>
        </w:rPr>
        <w:t xml:space="preserve"> Nachverdichtung mit Wohnbebauung mit 100 Wohneinhe</w:t>
      </w:r>
      <w:r w:rsidRPr="00EE46C2">
        <w:rPr>
          <w:rFonts w:ascii="Arial" w:hAnsi="Arial"/>
          <w:sz w:val="24"/>
        </w:rPr>
        <w:t>i</w:t>
      </w:r>
      <w:r w:rsidRPr="00EE46C2">
        <w:rPr>
          <w:rFonts w:ascii="Arial" w:hAnsi="Arial"/>
          <w:sz w:val="24"/>
        </w:rPr>
        <w:t>ten entlang der Gontermannstraße (vgl. auch bezirkliche Wohnbau</w:t>
      </w:r>
      <w:r>
        <w:rPr>
          <w:rFonts w:ascii="Arial" w:hAnsi="Arial"/>
          <w:sz w:val="24"/>
        </w:rPr>
        <w:t>p</w:t>
      </w:r>
      <w:r>
        <w:rPr>
          <w:rFonts w:ascii="Arial" w:hAnsi="Arial"/>
          <w:sz w:val="24"/>
        </w:rPr>
        <w:t>o</w:t>
      </w:r>
      <w:r>
        <w:rPr>
          <w:rFonts w:ascii="Arial" w:hAnsi="Arial"/>
          <w:sz w:val="24"/>
        </w:rPr>
        <w:t>tenziale)</w:t>
      </w:r>
    </w:p>
    <w:p w:rsidR="00EE46C2" w:rsidRDefault="00EE46C2" w:rsidP="00EE46C2">
      <w:pPr>
        <w:jc w:val="both"/>
        <w:rPr>
          <w:rFonts w:ascii="Arial" w:hAnsi="Arial"/>
          <w:u w:val="single"/>
        </w:rPr>
      </w:pPr>
    </w:p>
    <w:p w:rsidR="00EE46C2" w:rsidRPr="00EE46C2" w:rsidRDefault="00EE46C2" w:rsidP="00EE46C2">
      <w:pPr>
        <w:jc w:val="both"/>
        <w:rPr>
          <w:rFonts w:ascii="Arial" w:hAnsi="Arial"/>
          <w:u w:val="single"/>
        </w:rPr>
      </w:pPr>
      <w:r w:rsidRPr="00EE46C2">
        <w:rPr>
          <w:rFonts w:ascii="Arial" w:hAnsi="Arial"/>
          <w:u w:val="single"/>
        </w:rPr>
        <w:t>Lichterfelder Ring 113</w:t>
      </w:r>
    </w:p>
    <w:p w:rsidR="00EE46C2" w:rsidRPr="00EE46C2" w:rsidRDefault="00EE46C2" w:rsidP="00EE46C2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integrierter Standort</w:t>
      </w:r>
    </w:p>
    <w:p w:rsidR="00EE46C2" w:rsidRPr="00EE46C2" w:rsidRDefault="00EE46C2" w:rsidP="00EE46C2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Hinweise des Bezirks auf Vorabstimmung mit degewo zu möglicher Wohnnutzung</w:t>
      </w:r>
    </w:p>
    <w:p w:rsidR="00EE46C2" w:rsidRPr="00EE46C2" w:rsidRDefault="00EE46C2" w:rsidP="00EE46C2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Erhalt Ponyhof</w:t>
      </w:r>
    </w:p>
    <w:p w:rsidR="00EE46C2" w:rsidRPr="00EE46C2" w:rsidRDefault="00EE46C2" w:rsidP="00EE46C2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Hinweis des Bezirks auf fehlende Schule und Kita</w:t>
      </w:r>
    </w:p>
    <w:p w:rsidR="00EE46C2" w:rsidRPr="00EE46C2" w:rsidRDefault="00EE46C2" w:rsidP="00EE46C2">
      <w:pPr>
        <w:pStyle w:val="Listenabsatz"/>
        <w:numPr>
          <w:ilvl w:val="0"/>
          <w:numId w:val="14"/>
        </w:numPr>
        <w:jc w:val="both"/>
        <w:rPr>
          <w:rFonts w:ascii="Arial" w:hAnsi="Arial"/>
          <w:sz w:val="24"/>
        </w:rPr>
      </w:pPr>
      <w:r w:rsidRPr="00EE46C2">
        <w:rPr>
          <w:rFonts w:ascii="Arial" w:hAnsi="Arial"/>
          <w:sz w:val="24"/>
        </w:rPr>
        <w:t>weiteres Abstimmungsgespräch 2. Hälfte Juli 2016</w:t>
      </w:r>
    </w:p>
    <w:p w:rsidR="00EE46C2" w:rsidRDefault="00EE46C2" w:rsidP="00EE46C2">
      <w:pPr>
        <w:jc w:val="both"/>
        <w:rPr>
          <w:rFonts w:ascii="Arial" w:hAnsi="Arial"/>
          <w:u w:val="single"/>
        </w:rPr>
      </w:pPr>
    </w:p>
    <w:p w:rsidR="00EE46C2" w:rsidRPr="00EE46C2" w:rsidRDefault="00EE46C2" w:rsidP="00EE46C2">
      <w:pPr>
        <w:jc w:val="both"/>
        <w:rPr>
          <w:rFonts w:ascii="Arial" w:hAnsi="Arial"/>
          <w:u w:val="single"/>
        </w:rPr>
      </w:pPr>
      <w:r w:rsidRPr="00EE46C2">
        <w:rPr>
          <w:rFonts w:ascii="Arial" w:hAnsi="Arial"/>
          <w:u w:val="single"/>
        </w:rPr>
        <w:t>Marienfelder Allee 157-171</w:t>
      </w:r>
    </w:p>
    <w:p w:rsidR="00EE46C2" w:rsidRDefault="00EE46C2" w:rsidP="00EE46C2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E46C2" w:rsidRDefault="00EE46C2" w:rsidP="00EE46C2">
      <w:pPr>
        <w:jc w:val="both"/>
        <w:rPr>
          <w:rFonts w:ascii="Arial" w:hAnsi="Arial"/>
          <w:u w:val="single"/>
        </w:rPr>
      </w:pPr>
    </w:p>
    <w:p w:rsidR="00EE46C2" w:rsidRPr="00EE46C2" w:rsidRDefault="00EE46C2" w:rsidP="00EE46C2">
      <w:pPr>
        <w:jc w:val="both"/>
        <w:rPr>
          <w:rFonts w:ascii="Arial" w:hAnsi="Arial"/>
          <w:u w:val="single"/>
        </w:rPr>
      </w:pPr>
      <w:r w:rsidRPr="00EE46C2">
        <w:rPr>
          <w:rFonts w:ascii="Arial" w:hAnsi="Arial"/>
          <w:u w:val="single"/>
        </w:rPr>
        <w:t>Diedersdorfer Weg 1</w:t>
      </w:r>
    </w:p>
    <w:p w:rsidR="00EE46C2" w:rsidRDefault="00EE46C2" w:rsidP="00EE46C2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  <w:bookmarkStart w:id="0" w:name="_GoBack"/>
      <w:bookmarkEnd w:id="0"/>
    </w:p>
    <w:p w:rsidR="00EE46C2" w:rsidRDefault="00EE46C2" w:rsidP="00EE46C2">
      <w:pPr>
        <w:jc w:val="both"/>
        <w:rPr>
          <w:rFonts w:ascii="Arial" w:hAnsi="Arial"/>
          <w:u w:val="single"/>
        </w:rPr>
      </w:pPr>
    </w:p>
    <w:p w:rsidR="00EE46C2" w:rsidRPr="00EE46C2" w:rsidRDefault="00EE46C2" w:rsidP="00EE46C2">
      <w:pPr>
        <w:jc w:val="both"/>
        <w:rPr>
          <w:rFonts w:ascii="Arial" w:hAnsi="Arial"/>
          <w:u w:val="single"/>
        </w:rPr>
      </w:pPr>
      <w:r w:rsidRPr="00EE46C2">
        <w:rPr>
          <w:rFonts w:ascii="Arial" w:hAnsi="Arial"/>
          <w:u w:val="single"/>
        </w:rPr>
        <w:t>Nahmitzer Damm 2-6</w:t>
      </w:r>
    </w:p>
    <w:p w:rsidR="00EE46C2" w:rsidRPr="00EE46C2" w:rsidRDefault="00EE46C2" w:rsidP="00EE46C2">
      <w:pPr>
        <w:jc w:val="both"/>
        <w:rPr>
          <w:rFonts w:ascii="Arial" w:hAnsi="Arial"/>
        </w:rPr>
      </w:pPr>
      <w:r>
        <w:rPr>
          <w:rFonts w:ascii="Arial" w:hAnsi="Arial"/>
        </w:rPr>
        <w:t>Als Standort gestrichen</w:t>
      </w:r>
    </w:p>
    <w:p w:rsidR="00E5064B" w:rsidRDefault="00E5064B" w:rsidP="00696985">
      <w:pPr>
        <w:tabs>
          <w:tab w:val="left" w:pos="2625"/>
        </w:tabs>
        <w:spacing w:line="240" w:lineRule="atLeast"/>
        <w:jc w:val="both"/>
        <w:rPr>
          <w:rFonts w:ascii="Arial" w:hAnsi="Arial"/>
          <w:i/>
          <w:sz w:val="20"/>
          <w:szCs w:val="20"/>
        </w:rPr>
      </w:pPr>
    </w:p>
    <w:p w:rsidR="00E5064B" w:rsidRDefault="00E5064B" w:rsidP="00696985">
      <w:pPr>
        <w:tabs>
          <w:tab w:val="left" w:pos="2625"/>
        </w:tabs>
        <w:spacing w:line="240" w:lineRule="atLeast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Darüber hinaus wurde festgehalten:</w:t>
      </w:r>
    </w:p>
    <w:p w:rsidR="00E5064B" w:rsidRPr="00E5064B" w:rsidRDefault="00E5064B" w:rsidP="00E5064B">
      <w:pPr>
        <w:tabs>
          <w:tab w:val="left" w:pos="2625"/>
        </w:tabs>
        <w:spacing w:line="240" w:lineRule="atLeast"/>
        <w:jc w:val="both"/>
        <w:rPr>
          <w:rFonts w:ascii="Arial" w:hAnsi="Arial"/>
          <w:szCs w:val="20"/>
        </w:rPr>
      </w:pPr>
      <w:r w:rsidRPr="00E5064B">
        <w:rPr>
          <w:rFonts w:ascii="Arial" w:hAnsi="Arial"/>
          <w:szCs w:val="20"/>
        </w:rPr>
        <w:t>Der Bezirk ist daran interessiert, dass statusgewechselte Flüchtlinge in Tempohomes als Gemeinschaftsunterkunft untergebracht werden</w:t>
      </w:r>
    </w:p>
    <w:p w:rsidR="00E5064B" w:rsidRDefault="00E36AB1" w:rsidP="00E5064B">
      <w:pPr>
        <w:tabs>
          <w:tab w:val="left" w:pos="2625"/>
        </w:tabs>
        <w:spacing w:line="240" w:lineRule="atLeast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Tempohomes gehen zunächst als Notunterkunft mit 500 Personen pro Standort an den Start</w:t>
      </w:r>
    </w:p>
    <w:p w:rsidR="00E36AB1" w:rsidRPr="00E5064B" w:rsidRDefault="00E36AB1" w:rsidP="00E5064B">
      <w:pPr>
        <w:tabs>
          <w:tab w:val="left" w:pos="2625"/>
        </w:tabs>
        <w:spacing w:line="240" w:lineRule="atLeast"/>
        <w:jc w:val="both"/>
        <w:rPr>
          <w:rFonts w:ascii="Arial" w:hAnsi="Arial"/>
          <w:szCs w:val="20"/>
        </w:rPr>
      </w:pPr>
      <w:r>
        <w:rPr>
          <w:rFonts w:ascii="Arial" w:hAnsi="Arial"/>
          <w:szCs w:val="20"/>
        </w:rPr>
        <w:t>Aus Sicht des Bezirks ist es wünschenswert, Alleinreisende und Familien mit nicht schulpflichtigen Kindern in Tempohomes unterzubringen.</w:t>
      </w:r>
    </w:p>
    <w:p w:rsidR="00696985" w:rsidRPr="00A13AEC" w:rsidRDefault="00EE46C2" w:rsidP="00696985">
      <w:pPr>
        <w:tabs>
          <w:tab w:val="left" w:pos="2625"/>
        </w:tabs>
        <w:spacing w:line="240" w:lineRule="atLeast"/>
        <w:jc w:val="both"/>
        <w:rPr>
          <w:rFonts w:ascii="Arial" w:hAnsi="Arial"/>
          <w:i/>
        </w:rPr>
      </w:pPr>
      <w:r>
        <w:rPr>
          <w:rFonts w:ascii="Arial" w:hAnsi="Arial"/>
          <w:i/>
          <w:sz w:val="20"/>
          <w:szCs w:val="20"/>
        </w:rPr>
        <w:t>Behnke</w:t>
      </w:r>
    </w:p>
    <w:p w:rsidR="001B3C13" w:rsidRPr="00696985" w:rsidRDefault="001B3C13" w:rsidP="00696985">
      <w:pPr>
        <w:jc w:val="both"/>
        <w:rPr>
          <w:rFonts w:ascii="Arial" w:hAnsi="Arial"/>
        </w:rPr>
      </w:pPr>
    </w:p>
    <w:p w:rsidR="00696985" w:rsidRPr="00696985" w:rsidRDefault="00696985" w:rsidP="00696985">
      <w:pPr>
        <w:jc w:val="both"/>
        <w:rPr>
          <w:rFonts w:ascii="Arial" w:hAnsi="Arial"/>
        </w:rPr>
      </w:pPr>
    </w:p>
    <w:sectPr w:rsidR="00696985" w:rsidRPr="00696985" w:rsidSect="001D1EC4">
      <w:footerReference w:type="default" r:id="rId8"/>
      <w:footnotePr>
        <w:pos w:val="beneathText"/>
      </w:footnotePr>
      <w:pgSz w:w="11905" w:h="16837"/>
      <w:pgMar w:top="851" w:right="1134" w:bottom="851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04FC" w:rsidRDefault="002804FC" w:rsidP="00886AAF">
      <w:r>
        <w:separator/>
      </w:r>
    </w:p>
  </w:endnote>
  <w:endnote w:type="continuationSeparator" w:id="0">
    <w:p w:rsidR="002804FC" w:rsidRDefault="002804FC" w:rsidP="00886A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MFChange">
    <w:panose1 w:val="02000503040000020004"/>
    <w:charset w:val="00"/>
    <w:family w:val="auto"/>
    <w:pitch w:val="variable"/>
    <w:sig w:usb0="A00002EF" w:usb1="5000204B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1266" w:rsidRPr="00886AAF" w:rsidRDefault="00F81266" w:rsidP="00886AAF">
    <w:pPr>
      <w:pStyle w:val="Fuzeile"/>
      <w:jc w:val="center"/>
      <w:rPr>
        <w:rFonts w:ascii="Arial" w:hAnsi="Arial" w:cs="Arial"/>
      </w:rPr>
    </w:pPr>
    <w:r w:rsidRPr="00886AAF">
      <w:rPr>
        <w:rFonts w:ascii="Arial" w:hAnsi="Arial" w:cs="Arial"/>
      </w:rPr>
      <w:t>-</w:t>
    </w:r>
    <w:r>
      <w:rPr>
        <w:rFonts w:ascii="Arial" w:hAnsi="Arial" w:cs="Arial"/>
      </w:rPr>
      <w:t xml:space="preserve"> </w:t>
    </w:r>
    <w:r w:rsidRPr="00886AAF">
      <w:rPr>
        <w:rFonts w:ascii="Arial" w:hAnsi="Arial" w:cs="Arial"/>
      </w:rPr>
      <w:fldChar w:fldCharType="begin"/>
    </w:r>
    <w:r w:rsidRPr="00886AAF">
      <w:rPr>
        <w:rFonts w:ascii="Arial" w:hAnsi="Arial" w:cs="Arial"/>
      </w:rPr>
      <w:instrText>PAGE   \* MERGEFORMAT</w:instrText>
    </w:r>
    <w:r w:rsidRPr="00886AAF">
      <w:rPr>
        <w:rFonts w:ascii="Arial" w:hAnsi="Arial" w:cs="Arial"/>
      </w:rPr>
      <w:fldChar w:fldCharType="separate"/>
    </w:r>
    <w:r w:rsidR="00B7662D">
      <w:rPr>
        <w:rFonts w:ascii="Arial" w:hAnsi="Arial" w:cs="Arial"/>
        <w:noProof/>
      </w:rPr>
      <w:t>2</w:t>
    </w:r>
    <w:r w:rsidRPr="00886AAF">
      <w:rPr>
        <w:rFonts w:ascii="Arial" w:hAnsi="Arial" w:cs="Arial"/>
      </w:rPr>
      <w:fldChar w:fldCharType="end"/>
    </w:r>
    <w:r>
      <w:rPr>
        <w:rFonts w:ascii="Arial" w:hAnsi="Arial" w:cs="Arial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04FC" w:rsidRDefault="002804FC" w:rsidP="00886AAF">
      <w:r>
        <w:separator/>
      </w:r>
    </w:p>
  </w:footnote>
  <w:footnote w:type="continuationSeparator" w:id="0">
    <w:p w:rsidR="002804FC" w:rsidRDefault="002804FC" w:rsidP="00886AA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berschrift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berschrift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2">
    <w:nsid w:val="00000003"/>
    <w:multiLevelType w:val="singleLevel"/>
    <w:tmpl w:val="00000003"/>
    <w:name w:val="WW8Num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Arial"/>
      </w:rPr>
    </w:lvl>
  </w:abstractNum>
  <w:abstractNum w:abstractNumId="3">
    <w:nsid w:val="00000004"/>
    <w:multiLevelType w:val="singleLevel"/>
    <w:tmpl w:val="00000004"/>
    <w:name w:val="WW8Num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/>
      </w:rPr>
    </w:lvl>
  </w:abstractNum>
  <w:abstractNum w:abstractNumId="4">
    <w:nsid w:val="0D936597"/>
    <w:multiLevelType w:val="hybridMultilevel"/>
    <w:tmpl w:val="E168EBF8"/>
    <w:lvl w:ilvl="0" w:tplc="28B037E6"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BA6A61"/>
    <w:multiLevelType w:val="hybridMultilevel"/>
    <w:tmpl w:val="0598DD8C"/>
    <w:lvl w:ilvl="0" w:tplc="C89ED80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CF902C5"/>
    <w:multiLevelType w:val="hybridMultilevel"/>
    <w:tmpl w:val="E0222B16"/>
    <w:lvl w:ilvl="0" w:tplc="FD7624E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D6E0170"/>
    <w:multiLevelType w:val="hybridMultilevel"/>
    <w:tmpl w:val="B95A3F2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DCC1FCB"/>
    <w:multiLevelType w:val="hybridMultilevel"/>
    <w:tmpl w:val="2DEE68C2"/>
    <w:lvl w:ilvl="0" w:tplc="ADBCB62C">
      <w:start w:val="26"/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FD2485C"/>
    <w:multiLevelType w:val="hybridMultilevel"/>
    <w:tmpl w:val="EBC0A59A"/>
    <w:lvl w:ilvl="0" w:tplc="B99AD1EC">
      <w:start w:val="4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86F39E8"/>
    <w:multiLevelType w:val="hybridMultilevel"/>
    <w:tmpl w:val="0CA0B80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F136EF3"/>
    <w:multiLevelType w:val="hybridMultilevel"/>
    <w:tmpl w:val="E280E48C"/>
    <w:lvl w:ilvl="0" w:tplc="106E9600"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6FF15098"/>
    <w:multiLevelType w:val="hybridMultilevel"/>
    <w:tmpl w:val="D56C4D9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541280"/>
    <w:multiLevelType w:val="hybridMultilevel"/>
    <w:tmpl w:val="BF6E6E52"/>
    <w:lvl w:ilvl="0" w:tplc="D884C6A8">
      <w:numFmt w:val="bullet"/>
      <w:lvlText w:val="-"/>
      <w:lvlJc w:val="left"/>
      <w:pPr>
        <w:ind w:left="720" w:hanging="360"/>
      </w:pPr>
      <w:rPr>
        <w:rFonts w:ascii="Arial" w:eastAsia="Lucida Sans Unicode" w:hAnsi="Arial" w:cs="Aria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11"/>
  </w:num>
  <w:num w:numId="7">
    <w:abstractNumId w:val="8"/>
  </w:num>
  <w:num w:numId="8">
    <w:abstractNumId w:val="13"/>
  </w:num>
  <w:num w:numId="9">
    <w:abstractNumId w:val="7"/>
  </w:num>
  <w:num w:numId="10">
    <w:abstractNumId w:val="12"/>
  </w:num>
  <w:num w:numId="11">
    <w:abstractNumId w:val="6"/>
  </w:num>
  <w:num w:numId="12">
    <w:abstractNumId w:val="4"/>
  </w:num>
  <w:num w:numId="13">
    <w:abstractNumId w:val="10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defaultTabStop w:val="709"/>
  <w:autoHyphenation/>
  <w:hyphenationZone w:val="357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0DAE"/>
    <w:rsid w:val="00002D5D"/>
    <w:rsid w:val="00012ED3"/>
    <w:rsid w:val="00016981"/>
    <w:rsid w:val="0003107B"/>
    <w:rsid w:val="000348D4"/>
    <w:rsid w:val="00035950"/>
    <w:rsid w:val="000533C0"/>
    <w:rsid w:val="000B44B3"/>
    <w:rsid w:val="000B5890"/>
    <w:rsid w:val="000C10DD"/>
    <w:rsid w:val="000D251E"/>
    <w:rsid w:val="000D2933"/>
    <w:rsid w:val="000D7255"/>
    <w:rsid w:val="001008F6"/>
    <w:rsid w:val="00113B00"/>
    <w:rsid w:val="001328C4"/>
    <w:rsid w:val="00145CE8"/>
    <w:rsid w:val="00151157"/>
    <w:rsid w:val="001579EB"/>
    <w:rsid w:val="00167362"/>
    <w:rsid w:val="001703C1"/>
    <w:rsid w:val="00171212"/>
    <w:rsid w:val="0019761A"/>
    <w:rsid w:val="001B3C13"/>
    <w:rsid w:val="001D1EC4"/>
    <w:rsid w:val="001D436E"/>
    <w:rsid w:val="00215635"/>
    <w:rsid w:val="00227C95"/>
    <w:rsid w:val="00230DAE"/>
    <w:rsid w:val="00234277"/>
    <w:rsid w:val="00253F5A"/>
    <w:rsid w:val="00254FD4"/>
    <w:rsid w:val="0025565E"/>
    <w:rsid w:val="00257A9B"/>
    <w:rsid w:val="00264A13"/>
    <w:rsid w:val="002804FC"/>
    <w:rsid w:val="00280FBC"/>
    <w:rsid w:val="00281054"/>
    <w:rsid w:val="002920CC"/>
    <w:rsid w:val="002950FA"/>
    <w:rsid w:val="002C6CFA"/>
    <w:rsid w:val="002E5F6E"/>
    <w:rsid w:val="003145B5"/>
    <w:rsid w:val="00325178"/>
    <w:rsid w:val="00332036"/>
    <w:rsid w:val="0033423B"/>
    <w:rsid w:val="00344ADB"/>
    <w:rsid w:val="003522DB"/>
    <w:rsid w:val="00353C93"/>
    <w:rsid w:val="003767C7"/>
    <w:rsid w:val="003821F9"/>
    <w:rsid w:val="00385840"/>
    <w:rsid w:val="003A587A"/>
    <w:rsid w:val="004218BE"/>
    <w:rsid w:val="00422855"/>
    <w:rsid w:val="00471C6C"/>
    <w:rsid w:val="00483E8E"/>
    <w:rsid w:val="004C2465"/>
    <w:rsid w:val="00500957"/>
    <w:rsid w:val="00551D93"/>
    <w:rsid w:val="0057764D"/>
    <w:rsid w:val="005849E4"/>
    <w:rsid w:val="005A2975"/>
    <w:rsid w:val="005A4AE5"/>
    <w:rsid w:val="005D33F0"/>
    <w:rsid w:val="005D5EFD"/>
    <w:rsid w:val="005E7104"/>
    <w:rsid w:val="005F30FD"/>
    <w:rsid w:val="005F7273"/>
    <w:rsid w:val="005F7C38"/>
    <w:rsid w:val="0066167C"/>
    <w:rsid w:val="006779D4"/>
    <w:rsid w:val="00685A02"/>
    <w:rsid w:val="00696985"/>
    <w:rsid w:val="006B4239"/>
    <w:rsid w:val="006B5AC7"/>
    <w:rsid w:val="00701B93"/>
    <w:rsid w:val="00706B9C"/>
    <w:rsid w:val="00711C91"/>
    <w:rsid w:val="007645F6"/>
    <w:rsid w:val="0077247E"/>
    <w:rsid w:val="00783DFA"/>
    <w:rsid w:val="007A194C"/>
    <w:rsid w:val="007B3C54"/>
    <w:rsid w:val="007B558A"/>
    <w:rsid w:val="007D08CE"/>
    <w:rsid w:val="007E5042"/>
    <w:rsid w:val="00800988"/>
    <w:rsid w:val="00802CFD"/>
    <w:rsid w:val="00810698"/>
    <w:rsid w:val="00820306"/>
    <w:rsid w:val="00823B6B"/>
    <w:rsid w:val="00852A47"/>
    <w:rsid w:val="00852DB8"/>
    <w:rsid w:val="00873D94"/>
    <w:rsid w:val="008775BA"/>
    <w:rsid w:val="00886AAF"/>
    <w:rsid w:val="008F39B6"/>
    <w:rsid w:val="00915DF3"/>
    <w:rsid w:val="009167D8"/>
    <w:rsid w:val="00926175"/>
    <w:rsid w:val="00942004"/>
    <w:rsid w:val="00976A90"/>
    <w:rsid w:val="00987343"/>
    <w:rsid w:val="009A7DA1"/>
    <w:rsid w:val="009C6C3B"/>
    <w:rsid w:val="009F6043"/>
    <w:rsid w:val="009F7FDD"/>
    <w:rsid w:val="00A00AAF"/>
    <w:rsid w:val="00A13AEC"/>
    <w:rsid w:val="00A31ECE"/>
    <w:rsid w:val="00A52543"/>
    <w:rsid w:val="00A9491F"/>
    <w:rsid w:val="00AA4745"/>
    <w:rsid w:val="00AB1887"/>
    <w:rsid w:val="00AB5A28"/>
    <w:rsid w:val="00AD10AE"/>
    <w:rsid w:val="00AD56FD"/>
    <w:rsid w:val="00B15DAD"/>
    <w:rsid w:val="00B23FC0"/>
    <w:rsid w:val="00B45541"/>
    <w:rsid w:val="00B567E1"/>
    <w:rsid w:val="00B67126"/>
    <w:rsid w:val="00B74C2C"/>
    <w:rsid w:val="00B7662D"/>
    <w:rsid w:val="00B85E53"/>
    <w:rsid w:val="00B94D89"/>
    <w:rsid w:val="00BA0841"/>
    <w:rsid w:val="00BB7EFA"/>
    <w:rsid w:val="00BC35B4"/>
    <w:rsid w:val="00BE1AF1"/>
    <w:rsid w:val="00C028AF"/>
    <w:rsid w:val="00C27461"/>
    <w:rsid w:val="00C422E7"/>
    <w:rsid w:val="00C52258"/>
    <w:rsid w:val="00C71376"/>
    <w:rsid w:val="00C8364B"/>
    <w:rsid w:val="00D43858"/>
    <w:rsid w:val="00D478AF"/>
    <w:rsid w:val="00D7024D"/>
    <w:rsid w:val="00DA16DD"/>
    <w:rsid w:val="00DA25A5"/>
    <w:rsid w:val="00DC48A9"/>
    <w:rsid w:val="00DD0144"/>
    <w:rsid w:val="00DD0C08"/>
    <w:rsid w:val="00E02FDA"/>
    <w:rsid w:val="00E36AB1"/>
    <w:rsid w:val="00E4090D"/>
    <w:rsid w:val="00E5064B"/>
    <w:rsid w:val="00E82DF7"/>
    <w:rsid w:val="00E84E48"/>
    <w:rsid w:val="00E935AA"/>
    <w:rsid w:val="00EA18F7"/>
    <w:rsid w:val="00EB142D"/>
    <w:rsid w:val="00EC5DAB"/>
    <w:rsid w:val="00ED0B64"/>
    <w:rsid w:val="00ED1F52"/>
    <w:rsid w:val="00EE46C2"/>
    <w:rsid w:val="00EF16E1"/>
    <w:rsid w:val="00F018EA"/>
    <w:rsid w:val="00F0608E"/>
    <w:rsid w:val="00F76E8D"/>
    <w:rsid w:val="00F81266"/>
    <w:rsid w:val="00F86689"/>
    <w:rsid w:val="00F971A8"/>
    <w:rsid w:val="00FE3CAE"/>
    <w:rsid w:val="00FE42F1"/>
    <w:rsid w:val="00FF3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25"/>
      </w:tabs>
      <w:spacing w:line="240" w:lineRule="atLeast"/>
      <w:jc w:val="both"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2625"/>
      </w:tabs>
      <w:snapToGrid w:val="0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625"/>
      </w:tabs>
      <w:spacing w:line="240" w:lineRule="atLeast"/>
      <w:jc w:val="both"/>
      <w:outlineLvl w:val="4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Arial Unicode MS" w:hAnsi="Arial" w:cs="Arial"/>
    </w:rPr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8Num4z0">
    <w:name w:val="WW8Num4z0"/>
    <w:rPr>
      <w:rFonts w:ascii="Arial" w:eastAsia="Arial Unicode M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eastAsia="Arial Unicode MS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Arial" w:eastAsia="Arial Unicode MS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Arial Unicode MS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Arial Unicode MS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SprechblasentextZchn">
    <w:name w:val="Sprechblasentext Zchn"/>
    <w:rPr>
      <w:rFonts w:ascii="Tahoma" w:eastAsia="Arial Unicode MS" w:hAnsi="Tahoma" w:cs="Tahoma"/>
      <w:kern w:val="1"/>
      <w:sz w:val="16"/>
      <w:szCs w:val="16"/>
    </w:rPr>
  </w:style>
  <w:style w:type="character" w:customStyle="1" w:styleId="berschrift1Zchn">
    <w:name w:val="Überschrift 1 Zchn"/>
    <w:rPr>
      <w:rFonts w:ascii="Arial" w:eastAsia="Arial Unicode MS" w:hAnsi="Arial"/>
      <w:b/>
      <w:kern w:val="1"/>
      <w:sz w:val="26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BMFChange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BMFChange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BMFChange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BMFChange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BMFChange"/>
      <w:i/>
      <w:iCs/>
    </w:rPr>
  </w:style>
  <w:style w:type="paragraph" w:customStyle="1" w:styleId="Beschriftung1">
    <w:name w:val="Beschriftung1"/>
    <w:basedOn w:val="Standard"/>
    <w:pPr>
      <w:spacing w:before="120" w:after="120"/>
    </w:pPr>
    <w:rPr>
      <w:i/>
      <w:lang w:val="en-U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CM1">
    <w:name w:val="CM1"/>
    <w:basedOn w:val="Standard"/>
    <w:next w:val="Standard"/>
    <w:pPr>
      <w:widowControl/>
      <w:suppressAutoHyphens w:val="0"/>
      <w:autoSpaceDE w:val="0"/>
      <w:spacing w:line="280" w:lineRule="atLeast"/>
    </w:pPr>
    <w:rPr>
      <w:rFonts w:ascii="BMFChange" w:eastAsia="Times New Roman" w:hAnsi="BMFChange"/>
    </w:rPr>
  </w:style>
  <w:style w:type="paragraph" w:customStyle="1" w:styleId="CM3">
    <w:name w:val="CM3"/>
    <w:basedOn w:val="Standard"/>
    <w:next w:val="Standard"/>
    <w:pPr>
      <w:widowControl/>
      <w:suppressAutoHyphens w:val="0"/>
      <w:autoSpaceDE w:val="0"/>
    </w:pPr>
    <w:rPr>
      <w:rFonts w:ascii="BMFChange" w:eastAsia="Times New Roman" w:hAnsi="BMFChange"/>
    </w:rPr>
  </w:style>
  <w:style w:type="paragraph" w:customStyle="1" w:styleId="Default">
    <w:name w:val="Default"/>
    <w:pPr>
      <w:suppressAutoHyphens/>
    </w:pPr>
    <w:rPr>
      <w:rFonts w:ascii="Arial" w:eastAsia="Arial" w:hAnsi="Arial"/>
      <w:color w:val="000000"/>
      <w:sz w:val="24"/>
      <w:lang w:eastAsia="ar-SA"/>
    </w:r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819"/>
        <w:tab w:val="right" w:pos="9071"/>
      </w:tabs>
      <w:suppressAutoHyphens w:val="0"/>
      <w:jc w:val="both"/>
    </w:pPr>
    <w:rPr>
      <w:rFonts w:eastAsia="Times New Roman"/>
    </w:rPr>
  </w:style>
  <w:style w:type="paragraph" w:styleId="Textkrper-Zeileneinzug">
    <w:name w:val="Body Text Indent"/>
    <w:basedOn w:val="Standard"/>
    <w:semiHidden/>
    <w:pPr>
      <w:widowControl/>
      <w:suppressAutoHyphens w:val="0"/>
    </w:pPr>
    <w:rPr>
      <w:rFonts w:ascii="Arial" w:eastAsia="Times New Roman" w:hAnsi="Arial"/>
      <w:sz w:val="22"/>
    </w:rPr>
  </w:style>
  <w:style w:type="paragraph" w:customStyle="1" w:styleId="Textkrper21">
    <w:name w:val="Textkörper 21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6AAF"/>
    <w:rPr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E42F1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pPr>
      <w:widowControl w:val="0"/>
      <w:suppressAutoHyphens/>
    </w:pPr>
    <w:rPr>
      <w:rFonts w:eastAsia="Arial Unicode MS"/>
      <w:kern w:val="1"/>
      <w:sz w:val="24"/>
      <w:szCs w:val="24"/>
      <w:lang w:eastAsia="ar-SA"/>
    </w:rPr>
  </w:style>
  <w:style w:type="paragraph" w:styleId="berschrift1">
    <w:name w:val="heading 1"/>
    <w:basedOn w:val="Standard"/>
    <w:next w:val="Standard"/>
    <w:qFormat/>
    <w:pPr>
      <w:keepNext/>
      <w:tabs>
        <w:tab w:val="left" w:pos="2625"/>
      </w:tabs>
      <w:spacing w:line="240" w:lineRule="atLeast"/>
      <w:jc w:val="both"/>
      <w:outlineLvl w:val="0"/>
    </w:pPr>
    <w:rPr>
      <w:rFonts w:ascii="Arial" w:hAnsi="Arial"/>
      <w:b/>
      <w:sz w:val="26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tabs>
        <w:tab w:val="left" w:pos="0"/>
      </w:tabs>
      <w:outlineLvl w:val="1"/>
    </w:pPr>
    <w:rPr>
      <w:rFonts w:ascii="Arial" w:hAnsi="Arial"/>
      <w:lang w:val="en-US"/>
    </w:rPr>
  </w:style>
  <w:style w:type="paragraph" w:styleId="berschrift3">
    <w:name w:val="heading 3"/>
    <w:basedOn w:val="Standard"/>
    <w:next w:val="Standard"/>
    <w:qFormat/>
    <w:pPr>
      <w:keepNext/>
      <w:numPr>
        <w:ilvl w:val="2"/>
        <w:numId w:val="1"/>
      </w:numPr>
      <w:tabs>
        <w:tab w:val="left" w:pos="2625"/>
      </w:tabs>
      <w:snapToGrid w:val="0"/>
      <w:jc w:val="both"/>
      <w:outlineLvl w:val="2"/>
    </w:pPr>
    <w:rPr>
      <w:rFonts w:ascii="Arial" w:hAnsi="Arial"/>
      <w:b/>
    </w:rPr>
  </w:style>
  <w:style w:type="paragraph" w:styleId="berschrift4">
    <w:name w:val="heading 4"/>
    <w:basedOn w:val="Standard"/>
    <w:next w:val="Standard"/>
    <w:qFormat/>
    <w:pPr>
      <w:keepNext/>
      <w:outlineLvl w:val="3"/>
    </w:pPr>
    <w:rPr>
      <w:rFonts w:ascii="Arial" w:hAnsi="Arial"/>
      <w:b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2625"/>
      </w:tabs>
      <w:spacing w:line="240" w:lineRule="atLeast"/>
      <w:jc w:val="both"/>
      <w:outlineLvl w:val="4"/>
    </w:pPr>
    <w:rPr>
      <w:rFonts w:ascii="Arial" w:hAnsi="Arial"/>
      <w:i/>
      <w:sz w:val="1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WW8Num2z0">
    <w:name w:val="WW8Num2z0"/>
    <w:rPr>
      <w:rFonts w:ascii="Arial" w:eastAsia="Arial Unicode MS" w:hAnsi="Arial" w:cs="Arial"/>
    </w:rPr>
  </w:style>
  <w:style w:type="character" w:customStyle="1" w:styleId="WW8Num3z0">
    <w:name w:val="WW8Num3z0"/>
    <w:rPr>
      <w:rFonts w:ascii="Arial" w:eastAsia="Arial Unicode MS" w:hAnsi="Arial" w:cs="Arial"/>
    </w:rPr>
  </w:style>
  <w:style w:type="character" w:customStyle="1" w:styleId="WW8Num4z0">
    <w:name w:val="WW8Num4z0"/>
    <w:rPr>
      <w:rFonts w:ascii="Arial" w:eastAsia="Arial Unicode MS" w:hAnsi="Arial" w:cs="Arial"/>
    </w:rPr>
  </w:style>
  <w:style w:type="character" w:customStyle="1" w:styleId="WW8Num4z1">
    <w:name w:val="WW8Num4z1"/>
    <w:rPr>
      <w:rFonts w:ascii="Courier New" w:hAnsi="Courier New" w:cs="Courier New"/>
    </w:rPr>
  </w:style>
  <w:style w:type="character" w:customStyle="1" w:styleId="WW8Num4z2">
    <w:name w:val="WW8Num4z2"/>
    <w:rPr>
      <w:rFonts w:ascii="Wingdings" w:hAnsi="Wingdings"/>
    </w:rPr>
  </w:style>
  <w:style w:type="character" w:customStyle="1" w:styleId="WW8Num4z3">
    <w:name w:val="WW8Num4z3"/>
    <w:rPr>
      <w:rFonts w:ascii="Symbol" w:hAnsi="Symbol"/>
    </w:rPr>
  </w:style>
  <w:style w:type="character" w:customStyle="1" w:styleId="WW8Num5z0">
    <w:name w:val="WW8Num5z0"/>
    <w:rPr>
      <w:rFonts w:ascii="Symbol" w:hAnsi="Symbol"/>
    </w:rPr>
  </w:style>
  <w:style w:type="character" w:customStyle="1" w:styleId="WW8Num5z1">
    <w:name w:val="WW8Num5z1"/>
    <w:rPr>
      <w:rFonts w:ascii="Courier New" w:hAnsi="Courier New" w:cs="Courier New"/>
    </w:rPr>
  </w:style>
  <w:style w:type="character" w:customStyle="1" w:styleId="WW8Num5z2">
    <w:name w:val="WW8Num5z2"/>
    <w:rPr>
      <w:rFonts w:ascii="Wingdings" w:hAnsi="Wingdings"/>
    </w:rPr>
  </w:style>
  <w:style w:type="character" w:customStyle="1" w:styleId="WW8Num5z3">
    <w:name w:val="WW8Num5z3"/>
    <w:rPr>
      <w:rFonts w:ascii="Symbol" w:hAnsi="Symbol"/>
    </w:rPr>
  </w:style>
  <w:style w:type="character" w:customStyle="1" w:styleId="WW8Num6z0">
    <w:name w:val="WW8Num6z0"/>
    <w:rPr>
      <w:rFonts w:ascii="Arial" w:eastAsia="Arial Unicode MS" w:hAnsi="Arial" w:cs="Arial"/>
    </w:rPr>
  </w:style>
  <w:style w:type="character" w:customStyle="1" w:styleId="WW8Num6z1">
    <w:name w:val="WW8Num6z1"/>
    <w:rPr>
      <w:rFonts w:ascii="Courier New" w:hAnsi="Courier New" w:cs="Courier New"/>
    </w:rPr>
  </w:style>
  <w:style w:type="character" w:customStyle="1" w:styleId="WW8Num6z2">
    <w:name w:val="WW8Num6z2"/>
    <w:rPr>
      <w:rFonts w:ascii="Wingdings" w:hAnsi="Wingdings"/>
    </w:rPr>
  </w:style>
  <w:style w:type="character" w:customStyle="1" w:styleId="WW8Num6z3">
    <w:name w:val="WW8Num6z3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7z1">
    <w:name w:val="WW8Num7z1"/>
    <w:rPr>
      <w:rFonts w:ascii="Courier New" w:hAnsi="Courier New" w:cs="Courier New"/>
    </w:rPr>
  </w:style>
  <w:style w:type="character" w:customStyle="1" w:styleId="WW8Num7z2">
    <w:name w:val="WW8Num7z2"/>
    <w:rPr>
      <w:rFonts w:ascii="Wingdings" w:hAnsi="Wingdings"/>
    </w:rPr>
  </w:style>
  <w:style w:type="character" w:customStyle="1" w:styleId="WW8Num7z3">
    <w:name w:val="WW8Num7z3"/>
    <w:rPr>
      <w:rFonts w:ascii="Symbol" w:hAnsi="Symbol"/>
    </w:rPr>
  </w:style>
  <w:style w:type="character" w:customStyle="1" w:styleId="Absatz-Standardschriftart3">
    <w:name w:val="Absatz-Standardschriftart3"/>
  </w:style>
  <w:style w:type="character" w:customStyle="1" w:styleId="WW8Num2z1">
    <w:name w:val="WW8Num2z1"/>
    <w:rPr>
      <w:rFonts w:ascii="Courier New" w:hAnsi="Courier New" w:cs="Courier New"/>
    </w:rPr>
  </w:style>
  <w:style w:type="character" w:customStyle="1" w:styleId="WW8Num2z2">
    <w:name w:val="WW8Num2z2"/>
    <w:rPr>
      <w:rFonts w:ascii="Wingdings" w:hAnsi="Wingdings"/>
    </w:rPr>
  </w:style>
  <w:style w:type="character" w:customStyle="1" w:styleId="WW8Num2z3">
    <w:name w:val="WW8Num2z3"/>
    <w:rPr>
      <w:rFonts w:ascii="Symbol" w:hAnsi="Symbol"/>
    </w:rPr>
  </w:style>
  <w:style w:type="character" w:customStyle="1" w:styleId="WW8Num3z1">
    <w:name w:val="WW8Num3z1"/>
    <w:rPr>
      <w:rFonts w:ascii="Courier New" w:hAnsi="Courier New" w:cs="Courier New"/>
    </w:rPr>
  </w:style>
  <w:style w:type="character" w:customStyle="1" w:styleId="WW8Num3z2">
    <w:name w:val="WW8Num3z2"/>
    <w:rPr>
      <w:rFonts w:ascii="Wingdings" w:hAnsi="Wingdings"/>
    </w:rPr>
  </w:style>
  <w:style w:type="character" w:customStyle="1" w:styleId="WW8Num3z3">
    <w:name w:val="WW8Num3z3"/>
    <w:rPr>
      <w:rFonts w:ascii="Symbol" w:hAnsi="Symbol"/>
    </w:rPr>
  </w:style>
  <w:style w:type="character" w:customStyle="1" w:styleId="WW8Num8z0">
    <w:name w:val="WW8Num8z0"/>
    <w:rPr>
      <w:rFonts w:ascii="Arial" w:eastAsia="Arial Unicode MS" w:hAnsi="Arial" w:cs="Arial"/>
    </w:rPr>
  </w:style>
  <w:style w:type="character" w:customStyle="1" w:styleId="WW8Num8z1">
    <w:name w:val="WW8Num8z1"/>
    <w:rPr>
      <w:rFonts w:ascii="Courier New" w:hAnsi="Courier New" w:cs="Courier New"/>
    </w:rPr>
  </w:style>
  <w:style w:type="character" w:customStyle="1" w:styleId="WW8Num8z2">
    <w:name w:val="WW8Num8z2"/>
    <w:rPr>
      <w:rFonts w:ascii="Wingdings" w:hAnsi="Wingdings"/>
    </w:rPr>
  </w:style>
  <w:style w:type="character" w:customStyle="1" w:styleId="WW8Num8z3">
    <w:name w:val="WW8Num8z3"/>
    <w:rPr>
      <w:rFonts w:ascii="Symbol" w:hAnsi="Symbol"/>
    </w:rPr>
  </w:style>
  <w:style w:type="character" w:customStyle="1" w:styleId="WW8Num9z0">
    <w:name w:val="WW8Num9z0"/>
    <w:rPr>
      <w:rFonts w:ascii="Arial" w:eastAsia="Arial Unicode MS" w:hAnsi="Arial" w:cs="Arial"/>
    </w:rPr>
  </w:style>
  <w:style w:type="character" w:customStyle="1" w:styleId="WW8Num9z1">
    <w:name w:val="WW8Num9z1"/>
    <w:rPr>
      <w:rFonts w:ascii="Courier New" w:hAnsi="Courier New" w:cs="Courier New"/>
    </w:rPr>
  </w:style>
  <w:style w:type="character" w:customStyle="1" w:styleId="WW8Num9z2">
    <w:name w:val="WW8Num9z2"/>
    <w:rPr>
      <w:rFonts w:ascii="Wingdings" w:hAnsi="Wingdings"/>
    </w:rPr>
  </w:style>
  <w:style w:type="character" w:customStyle="1" w:styleId="WW8Num9z3">
    <w:name w:val="WW8Num9z3"/>
    <w:rPr>
      <w:rFonts w:ascii="Symbol" w:hAnsi="Symbol"/>
    </w:rPr>
  </w:style>
  <w:style w:type="character" w:customStyle="1" w:styleId="WW8Num10z0">
    <w:name w:val="WW8Num10z0"/>
    <w:rPr>
      <w:rFonts w:ascii="Arial" w:eastAsia="Arial Unicode MS" w:hAnsi="Arial" w:cs="Arial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/>
    </w:rPr>
  </w:style>
  <w:style w:type="character" w:customStyle="1" w:styleId="WW8Num10z3">
    <w:name w:val="WW8Num10z3"/>
    <w:rPr>
      <w:rFonts w:ascii="Symbol" w:hAnsi="Symbol"/>
    </w:rPr>
  </w:style>
  <w:style w:type="character" w:customStyle="1" w:styleId="Absatz-Standardschriftart2">
    <w:name w:val="Absatz-Standardschriftart2"/>
  </w:style>
  <w:style w:type="character" w:customStyle="1" w:styleId="WW-Absatz-Standardschriftart">
    <w:name w:val="WW-Absatz-Standardschriftart"/>
  </w:style>
  <w:style w:type="character" w:customStyle="1" w:styleId="Absatz-Standardschriftart1">
    <w:name w:val="Absatz-Standardschriftart1"/>
  </w:style>
  <w:style w:type="character" w:styleId="Hyperlink">
    <w:name w:val="Hyperlink"/>
    <w:semiHidden/>
    <w:rPr>
      <w:color w:val="0000FF"/>
      <w:u w:val="single"/>
    </w:rPr>
  </w:style>
  <w:style w:type="character" w:styleId="Fett">
    <w:name w:val="Strong"/>
    <w:qFormat/>
    <w:rPr>
      <w:b/>
      <w:bCs/>
    </w:rPr>
  </w:style>
  <w:style w:type="character" w:styleId="Hervorhebung">
    <w:name w:val="Emphasis"/>
    <w:qFormat/>
    <w:rPr>
      <w:i/>
      <w:iCs/>
    </w:rPr>
  </w:style>
  <w:style w:type="character" w:customStyle="1" w:styleId="SprechblasentextZchn">
    <w:name w:val="Sprechblasentext Zchn"/>
    <w:rPr>
      <w:rFonts w:ascii="Tahoma" w:eastAsia="Arial Unicode MS" w:hAnsi="Tahoma" w:cs="Tahoma"/>
      <w:kern w:val="1"/>
      <w:sz w:val="16"/>
      <w:szCs w:val="16"/>
    </w:rPr>
  </w:style>
  <w:style w:type="character" w:customStyle="1" w:styleId="berschrift1Zchn">
    <w:name w:val="Überschrift 1 Zchn"/>
    <w:rPr>
      <w:rFonts w:ascii="Arial" w:eastAsia="Arial Unicode MS" w:hAnsi="Arial"/>
      <w:b/>
      <w:kern w:val="1"/>
      <w:sz w:val="26"/>
      <w:szCs w:val="24"/>
    </w:rPr>
  </w:style>
  <w:style w:type="paragraph" w:customStyle="1" w:styleId="berschrift">
    <w:name w:val="Überschrift"/>
    <w:basedOn w:val="Standard"/>
    <w:next w:val="Textkrper"/>
    <w:pPr>
      <w:keepNext/>
      <w:spacing w:before="240" w:after="120"/>
    </w:pPr>
    <w:rPr>
      <w:rFonts w:ascii="Arial" w:hAnsi="Arial" w:cs="BMFChange"/>
      <w:sz w:val="28"/>
      <w:szCs w:val="28"/>
    </w:rPr>
  </w:style>
  <w:style w:type="paragraph" w:styleId="Textkrper">
    <w:name w:val="Body Text"/>
    <w:basedOn w:val="Standard"/>
    <w:semiHidden/>
    <w:pPr>
      <w:spacing w:after="120"/>
    </w:pPr>
  </w:style>
  <w:style w:type="paragraph" w:styleId="Liste">
    <w:name w:val="List"/>
    <w:basedOn w:val="Textkrper"/>
    <w:semiHidden/>
    <w:rPr>
      <w:rFonts w:cs="BMFChange"/>
    </w:rPr>
  </w:style>
  <w:style w:type="paragraph" w:customStyle="1" w:styleId="Beschriftung4">
    <w:name w:val="Beschriftung4"/>
    <w:basedOn w:val="Standard"/>
    <w:pPr>
      <w:suppressLineNumbers/>
      <w:spacing w:before="120" w:after="120"/>
    </w:pPr>
    <w:rPr>
      <w:rFonts w:cs="Tahoma"/>
      <w:i/>
      <w:iCs/>
    </w:rPr>
  </w:style>
  <w:style w:type="paragraph" w:customStyle="1" w:styleId="Verzeichnis">
    <w:name w:val="Verzeichnis"/>
    <w:basedOn w:val="Standard"/>
    <w:pPr>
      <w:suppressLineNumbers/>
    </w:pPr>
    <w:rPr>
      <w:rFonts w:cs="BMFChange"/>
    </w:rPr>
  </w:style>
  <w:style w:type="paragraph" w:customStyle="1" w:styleId="Beschriftung3">
    <w:name w:val="Beschriftung3"/>
    <w:basedOn w:val="Standard"/>
    <w:pPr>
      <w:suppressLineNumbers/>
      <w:spacing w:before="120" w:after="120"/>
    </w:pPr>
    <w:rPr>
      <w:rFonts w:cs="BMFChange"/>
      <w:i/>
      <w:iCs/>
    </w:rPr>
  </w:style>
  <w:style w:type="paragraph" w:customStyle="1" w:styleId="Beschriftung2">
    <w:name w:val="Beschriftung2"/>
    <w:basedOn w:val="Standard"/>
    <w:pPr>
      <w:suppressLineNumbers/>
      <w:spacing w:before="120" w:after="120"/>
    </w:pPr>
    <w:rPr>
      <w:rFonts w:cs="BMFChange"/>
      <w:i/>
      <w:iCs/>
    </w:rPr>
  </w:style>
  <w:style w:type="paragraph" w:customStyle="1" w:styleId="Beschriftung1">
    <w:name w:val="Beschriftung1"/>
    <w:basedOn w:val="Standard"/>
    <w:pPr>
      <w:spacing w:before="120" w:after="120"/>
    </w:pPr>
    <w:rPr>
      <w:i/>
      <w:lang w:val="en-US"/>
    </w:rPr>
  </w:style>
  <w:style w:type="paragraph" w:customStyle="1" w:styleId="TabellenInhalt">
    <w:name w:val="Tabellen Inhalt"/>
    <w:basedOn w:val="Standard"/>
    <w:pPr>
      <w:suppressLineNumbers/>
    </w:pPr>
  </w:style>
  <w:style w:type="paragraph" w:customStyle="1" w:styleId="Tabellenberschrift">
    <w:name w:val="Tabellen Überschrift"/>
    <w:basedOn w:val="TabellenInhalt"/>
    <w:pPr>
      <w:jc w:val="center"/>
    </w:pPr>
    <w:rPr>
      <w:b/>
      <w:bCs/>
    </w:rPr>
  </w:style>
  <w:style w:type="paragraph" w:customStyle="1" w:styleId="CM1">
    <w:name w:val="CM1"/>
    <w:basedOn w:val="Standard"/>
    <w:next w:val="Standard"/>
    <w:pPr>
      <w:widowControl/>
      <w:suppressAutoHyphens w:val="0"/>
      <w:autoSpaceDE w:val="0"/>
      <w:spacing w:line="280" w:lineRule="atLeast"/>
    </w:pPr>
    <w:rPr>
      <w:rFonts w:ascii="BMFChange" w:eastAsia="Times New Roman" w:hAnsi="BMFChange"/>
    </w:rPr>
  </w:style>
  <w:style w:type="paragraph" w:customStyle="1" w:styleId="CM3">
    <w:name w:val="CM3"/>
    <w:basedOn w:val="Standard"/>
    <w:next w:val="Standard"/>
    <w:pPr>
      <w:widowControl/>
      <w:suppressAutoHyphens w:val="0"/>
      <w:autoSpaceDE w:val="0"/>
    </w:pPr>
    <w:rPr>
      <w:rFonts w:ascii="BMFChange" w:eastAsia="Times New Roman" w:hAnsi="BMFChange"/>
    </w:rPr>
  </w:style>
  <w:style w:type="paragraph" w:customStyle="1" w:styleId="Default">
    <w:name w:val="Default"/>
    <w:pPr>
      <w:suppressAutoHyphens/>
    </w:pPr>
    <w:rPr>
      <w:rFonts w:ascii="Arial" w:eastAsia="Arial" w:hAnsi="Arial"/>
      <w:color w:val="000000"/>
      <w:sz w:val="24"/>
      <w:lang w:eastAsia="ar-SA"/>
    </w:rPr>
  </w:style>
  <w:style w:type="paragraph" w:styleId="Fuzeile">
    <w:name w:val="footer"/>
    <w:basedOn w:val="Standard"/>
    <w:link w:val="FuzeileZchn"/>
    <w:uiPriority w:val="99"/>
    <w:pPr>
      <w:widowControl/>
      <w:tabs>
        <w:tab w:val="center" w:pos="4819"/>
        <w:tab w:val="right" w:pos="9071"/>
      </w:tabs>
      <w:suppressAutoHyphens w:val="0"/>
      <w:jc w:val="both"/>
    </w:pPr>
    <w:rPr>
      <w:rFonts w:eastAsia="Times New Roman"/>
    </w:rPr>
  </w:style>
  <w:style w:type="paragraph" w:styleId="Textkrper-Zeileneinzug">
    <w:name w:val="Body Text Indent"/>
    <w:basedOn w:val="Standard"/>
    <w:semiHidden/>
    <w:pPr>
      <w:widowControl/>
      <w:suppressAutoHyphens w:val="0"/>
    </w:pPr>
    <w:rPr>
      <w:rFonts w:ascii="Arial" w:eastAsia="Times New Roman" w:hAnsi="Arial"/>
      <w:sz w:val="22"/>
    </w:rPr>
  </w:style>
  <w:style w:type="paragraph" w:customStyle="1" w:styleId="Textkrper21">
    <w:name w:val="Textkörper 21"/>
    <w:basedOn w:val="Standard"/>
    <w:pPr>
      <w:jc w:val="both"/>
    </w:pPr>
    <w:rPr>
      <w:rFonts w:ascii="Arial" w:hAnsi="Arial"/>
    </w:rPr>
  </w:style>
  <w:style w:type="paragraph" w:styleId="Sprechblasentext">
    <w:name w:val="Balloon Text"/>
    <w:basedOn w:val="Standard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semiHidden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886AAF"/>
    <w:rPr>
      <w:kern w:val="1"/>
      <w:sz w:val="24"/>
      <w:szCs w:val="24"/>
      <w:lang w:eastAsia="ar-SA"/>
    </w:rPr>
  </w:style>
  <w:style w:type="paragraph" w:styleId="Listenabsatz">
    <w:name w:val="List Paragraph"/>
    <w:basedOn w:val="Standard"/>
    <w:uiPriority w:val="34"/>
    <w:qFormat/>
    <w:rsid w:val="00FE42F1"/>
    <w:pPr>
      <w:widowControl/>
      <w:suppressAutoHyphens w:val="0"/>
      <w:ind w:left="720"/>
    </w:pPr>
    <w:rPr>
      <w:rFonts w:ascii="Calibri" w:eastAsiaTheme="minorHAnsi" w:hAnsi="Calibri" w:cs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4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07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142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343</Words>
  <Characters>2163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Abt</vt:lpstr>
    </vt:vector>
  </TitlesOfParts>
  <Company>Bezirksamt Tempelhof-Schöneberg</Company>
  <LinksUpToDate>false</LinksUpToDate>
  <CharactersWithSpaces>2501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Abt</dc:title>
  <dc:creator>Gerrit Reitmeyer</dc:creator>
  <cp:lastModifiedBy>Behnke, Tatjana</cp:lastModifiedBy>
  <cp:revision>2</cp:revision>
  <cp:lastPrinted>2016-06-07T13:49:00Z</cp:lastPrinted>
  <dcterms:created xsi:type="dcterms:W3CDTF">2016-06-07T14:59:00Z</dcterms:created>
  <dcterms:modified xsi:type="dcterms:W3CDTF">2016-06-07T14:59:00Z</dcterms:modified>
</cp:coreProperties>
</file>